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B7" w:rsidRPr="00605203" w:rsidRDefault="00C233B7" w:rsidP="00605203">
      <w:pPr>
        <w:spacing w:after="0" w:line="240" w:lineRule="auto"/>
        <w:rPr>
          <w:rFonts w:ascii="Times New Roman" w:hAnsi="Times New Roman" w:cs="Times New Roman"/>
          <w:b/>
          <w:sz w:val="20"/>
          <w:szCs w:val="20"/>
          <w:lang w:val="kk-KZ"/>
        </w:rPr>
      </w:pPr>
      <w:bookmarkStart w:id="0" w:name="_GoBack"/>
      <w:bookmarkEnd w:id="0"/>
      <w:r w:rsidRPr="00605203">
        <w:rPr>
          <w:rFonts w:ascii="Times New Roman" w:hAnsi="Times New Roman" w:cs="Times New Roman"/>
          <w:b/>
          <w:noProof/>
          <w:sz w:val="20"/>
          <w:szCs w:val="20"/>
          <w:lang w:eastAsia="ru-RU"/>
        </w:rPr>
        <w:drawing>
          <wp:inline distT="0" distB="0" distL="0" distR="0" wp14:anchorId="1B61B1E9" wp14:editId="0DF306EC">
            <wp:extent cx="1591310" cy="2286000"/>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310" cy="2286000"/>
                    </a:xfrm>
                    <a:prstGeom prst="rect">
                      <a:avLst/>
                    </a:prstGeom>
                    <a:noFill/>
                  </pic:spPr>
                </pic:pic>
              </a:graphicData>
            </a:graphic>
          </wp:inline>
        </w:drawing>
      </w:r>
    </w:p>
    <w:p w:rsidR="00C233B7" w:rsidRPr="00605203" w:rsidRDefault="00C233B7" w:rsidP="00605203">
      <w:pPr>
        <w:spacing w:after="0" w:line="240" w:lineRule="auto"/>
        <w:rPr>
          <w:rFonts w:ascii="Times New Roman" w:hAnsi="Times New Roman" w:cs="Times New Roman"/>
          <w:b/>
          <w:sz w:val="20"/>
          <w:szCs w:val="20"/>
          <w:lang w:val="kk-KZ"/>
        </w:rPr>
      </w:pPr>
      <w:r w:rsidRPr="00605203">
        <w:rPr>
          <w:rFonts w:ascii="Times New Roman" w:hAnsi="Times New Roman" w:cs="Times New Roman"/>
          <w:b/>
          <w:sz w:val="20"/>
          <w:szCs w:val="20"/>
          <w:lang w:val="kk-KZ"/>
        </w:rPr>
        <w:t>ӘБДІКЕРІМ Мәдина Қанатбекқызы,</w:t>
      </w:r>
    </w:p>
    <w:p w:rsidR="00C233B7" w:rsidRPr="00605203" w:rsidRDefault="00605203" w:rsidP="00605203">
      <w:pPr>
        <w:spacing w:after="0" w:line="240" w:lineRule="auto"/>
        <w:rPr>
          <w:rFonts w:ascii="Times New Roman" w:hAnsi="Times New Roman" w:cs="Times New Roman"/>
          <w:b/>
          <w:sz w:val="20"/>
          <w:szCs w:val="20"/>
          <w:lang w:val="kk-KZ"/>
        </w:rPr>
      </w:pPr>
      <w:r w:rsidRPr="00605203">
        <w:rPr>
          <w:rFonts w:ascii="Times New Roman" w:hAnsi="Times New Roman" w:cs="Times New Roman"/>
          <w:b/>
          <w:sz w:val="20"/>
          <w:szCs w:val="20"/>
          <w:lang w:val="kk-KZ"/>
        </w:rPr>
        <w:t>№36 Қ.</w:t>
      </w:r>
      <w:r w:rsidR="00C233B7" w:rsidRPr="00605203">
        <w:rPr>
          <w:rFonts w:ascii="Times New Roman" w:hAnsi="Times New Roman" w:cs="Times New Roman"/>
          <w:b/>
          <w:sz w:val="20"/>
          <w:szCs w:val="20"/>
          <w:lang w:val="kk-KZ"/>
        </w:rPr>
        <w:t>Тохмухамедов атындағы жалып білім беретін мектебінің химия пәні мұғалімі.</w:t>
      </w:r>
    </w:p>
    <w:p w:rsidR="00C233B7" w:rsidRPr="00605203" w:rsidRDefault="00C233B7" w:rsidP="00605203">
      <w:pPr>
        <w:spacing w:after="0" w:line="240" w:lineRule="auto"/>
        <w:rPr>
          <w:rFonts w:ascii="Times New Roman" w:hAnsi="Times New Roman" w:cs="Times New Roman"/>
          <w:b/>
          <w:sz w:val="20"/>
          <w:szCs w:val="20"/>
          <w:lang w:val="kk-KZ"/>
        </w:rPr>
      </w:pPr>
      <w:r w:rsidRPr="00605203">
        <w:rPr>
          <w:rFonts w:ascii="Times New Roman" w:hAnsi="Times New Roman" w:cs="Times New Roman"/>
          <w:b/>
          <w:sz w:val="20"/>
          <w:szCs w:val="20"/>
          <w:lang w:val="kk-KZ"/>
        </w:rPr>
        <w:t>Түркістан облысы, Сарыағаш ауданы</w:t>
      </w:r>
    </w:p>
    <w:p w:rsidR="005542EE" w:rsidRPr="00605203" w:rsidRDefault="005542EE" w:rsidP="00605203">
      <w:pPr>
        <w:spacing w:after="0" w:line="240" w:lineRule="auto"/>
        <w:rPr>
          <w:rFonts w:ascii="Times New Roman" w:hAnsi="Times New Roman" w:cs="Times New Roman"/>
          <w:sz w:val="20"/>
          <w:szCs w:val="20"/>
          <w:lang w:val="kk-KZ"/>
        </w:rPr>
      </w:pPr>
    </w:p>
    <w:p w:rsidR="005542EE" w:rsidRPr="00605203" w:rsidRDefault="005542EE" w:rsidP="00605203">
      <w:pPr>
        <w:spacing w:after="0" w:line="240" w:lineRule="auto"/>
        <w:jc w:val="center"/>
        <w:rPr>
          <w:rFonts w:ascii="Times New Roman" w:hAnsi="Times New Roman" w:cs="Times New Roman"/>
          <w:sz w:val="20"/>
          <w:szCs w:val="20"/>
          <w:lang w:val="kk-KZ"/>
        </w:rPr>
      </w:pPr>
      <w:r w:rsidRPr="00605203">
        <w:rPr>
          <w:rFonts w:ascii="Times New Roman" w:hAnsi="Times New Roman" w:cs="Times New Roman"/>
          <w:b/>
          <w:bCs/>
          <w:sz w:val="20"/>
          <w:szCs w:val="20"/>
          <w:lang w:val="kk-KZ"/>
        </w:rPr>
        <w:t>ХИМИЯ САБАҚТАРЫНДА ИНТЕРАКТИВТІ ӘДІСТЕР М</w:t>
      </w:r>
      <w:r w:rsidR="00605203" w:rsidRPr="00605203">
        <w:rPr>
          <w:rFonts w:ascii="Times New Roman" w:hAnsi="Times New Roman" w:cs="Times New Roman"/>
          <w:b/>
          <w:bCs/>
          <w:sz w:val="20"/>
          <w:szCs w:val="20"/>
          <w:lang w:val="kk-KZ"/>
        </w:rPr>
        <w:t>ЕН ЦИФРЛЫҚ ҚҰРАЛДАРДЫ ПАЙДАЛАНУ</w:t>
      </w:r>
    </w:p>
    <w:p w:rsidR="005542EE" w:rsidRPr="00605203" w:rsidRDefault="005542EE" w:rsidP="00605203">
      <w:pPr>
        <w:spacing w:after="0" w:line="240" w:lineRule="auto"/>
        <w:rPr>
          <w:rFonts w:ascii="Times New Roman" w:hAnsi="Times New Roman" w:cs="Times New Roman"/>
          <w:sz w:val="20"/>
          <w:szCs w:val="20"/>
          <w:lang w:val="kk-KZ"/>
        </w:rPr>
      </w:pPr>
    </w:p>
    <w:p w:rsidR="00C57790" w:rsidRPr="00605203" w:rsidRDefault="00C57790" w:rsidP="00605203">
      <w:pPr>
        <w:spacing w:after="0" w:line="240" w:lineRule="auto"/>
        <w:ind w:firstLineChars="257" w:firstLine="514"/>
        <w:jc w:val="both"/>
        <w:rPr>
          <w:rFonts w:ascii="Times New Roman" w:hAnsi="Times New Roman" w:cs="Times New Roman"/>
          <w:sz w:val="20"/>
          <w:szCs w:val="20"/>
          <w:lang w:val="kk-KZ"/>
        </w:rPr>
      </w:pPr>
      <w:r w:rsidRPr="00605203">
        <w:rPr>
          <w:rFonts w:ascii="Times New Roman" w:hAnsi="Times New Roman" w:cs="Times New Roman"/>
          <w:sz w:val="20"/>
          <w:szCs w:val="20"/>
          <w:lang w:val="kk-KZ"/>
        </w:rPr>
        <w:t>Қазіргі білім беру жүйесінде цифрлық технологиялар мен интерактивті оқыту әдістері маңызды рөл атқарады. Химия пәнін оқытуда интерактивті әдістер мен цифрлық құралдарды қолдану оқушылардың пәнді терең түсінуіне, практикалық дағдыларын дамытуға және оқу процесін қызықты етуге мүмкіндік береді. Бұл авторлық бағдарлама 7-сынып оқушыларына арналған және химия сабақтарында интерактивті технологиялар мен цифрлық құралдарды тиімді пайдалануға бағытталған.</w:t>
      </w:r>
    </w:p>
    <w:p w:rsidR="00C57790" w:rsidRPr="00605203" w:rsidRDefault="00C57790" w:rsidP="00605203">
      <w:pPr>
        <w:spacing w:after="0" w:line="240" w:lineRule="auto"/>
        <w:ind w:firstLineChars="257" w:firstLine="514"/>
        <w:jc w:val="both"/>
        <w:rPr>
          <w:rFonts w:ascii="Times New Roman" w:hAnsi="Times New Roman" w:cs="Times New Roman"/>
          <w:sz w:val="20"/>
          <w:szCs w:val="20"/>
          <w:lang w:val="kk-KZ"/>
        </w:rPr>
      </w:pPr>
      <w:r w:rsidRPr="00605203">
        <w:rPr>
          <w:rFonts w:ascii="Times New Roman" w:hAnsi="Times New Roman" w:cs="Times New Roman"/>
          <w:sz w:val="20"/>
          <w:szCs w:val="20"/>
          <w:lang w:val="kk-KZ"/>
        </w:rPr>
        <w:t>Бағдарлама химиялық процестерді визуализациялау, молекулалық модельдеу, виртуалды зертханалық жұмыстар және интерактивті оқыту жүйелерін құру сияқты заманауи технологияларды қамтиды. Цифрлық құралдар негізіндегі оқыту жүйелері әр оқушының жеке қабілеттері мен қызығушылықтарын ескере отырып, оқу материалын бейімдейді.</w:t>
      </w:r>
    </w:p>
    <w:p w:rsidR="00C57790" w:rsidRPr="00605203" w:rsidRDefault="00C57790" w:rsidP="00605203">
      <w:pPr>
        <w:spacing w:after="0" w:line="240" w:lineRule="auto"/>
        <w:ind w:firstLineChars="257" w:firstLine="514"/>
        <w:jc w:val="both"/>
        <w:rPr>
          <w:rFonts w:ascii="Times New Roman" w:hAnsi="Times New Roman" w:cs="Times New Roman"/>
          <w:sz w:val="20"/>
          <w:szCs w:val="20"/>
          <w:lang w:val="kk-KZ"/>
        </w:rPr>
      </w:pPr>
      <w:r w:rsidRPr="00605203">
        <w:rPr>
          <w:rFonts w:ascii="Times New Roman" w:hAnsi="Times New Roman" w:cs="Times New Roman"/>
          <w:sz w:val="20"/>
          <w:szCs w:val="20"/>
          <w:lang w:val="kk-KZ"/>
        </w:rPr>
        <w:t>Бағдарлама химия пәні бойынша оқушылардың функционалдық сауаттылығын арттыруға, сыни ойлау қабілетін дамытуға және цифрлық құзыреттіліктерін қалыптастыруға бағытталған.</w:t>
      </w:r>
    </w:p>
    <w:p w:rsidR="00C57790" w:rsidRPr="00605203" w:rsidRDefault="00C57790" w:rsidP="00605203">
      <w:pPr>
        <w:spacing w:after="0" w:line="240" w:lineRule="auto"/>
        <w:ind w:firstLine="276"/>
        <w:jc w:val="both"/>
        <w:rPr>
          <w:rFonts w:ascii="Times New Roman" w:eastAsia="Times New Roman" w:hAnsi="Times New Roman" w:cs="Times New Roman"/>
          <w:color w:val="000000" w:themeColor="text1"/>
          <w:sz w:val="20"/>
          <w:szCs w:val="20"/>
          <w:lang w:val="kk-KZ" w:eastAsia="ru-RU"/>
        </w:rPr>
      </w:pPr>
      <w:r w:rsidRPr="00605203">
        <w:rPr>
          <w:rFonts w:ascii="Times New Roman" w:hAnsi="Times New Roman" w:cs="Times New Roman"/>
          <w:sz w:val="20"/>
          <w:szCs w:val="20"/>
          <w:lang w:val="kk-KZ"/>
        </w:rPr>
        <w:t>Бағ</w:t>
      </w:r>
      <w:r w:rsidRPr="00605203">
        <w:rPr>
          <w:rFonts w:ascii="Times New Roman" w:eastAsia="等线" w:hAnsi="Times New Roman" w:cs="Times New Roman"/>
          <w:sz w:val="20"/>
          <w:szCs w:val="20"/>
          <w:lang w:val="kk-KZ"/>
        </w:rPr>
        <w:t>дарламаны</w:t>
      </w:r>
      <w:r w:rsidRPr="00605203">
        <w:rPr>
          <w:rFonts w:ascii="Times New Roman" w:hAnsi="Times New Roman" w:cs="Times New Roman"/>
          <w:sz w:val="20"/>
          <w:szCs w:val="20"/>
          <w:lang w:val="kk-KZ"/>
        </w:rPr>
        <w:t xml:space="preserve">ң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ұ</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ө</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м</w:t>
      </w:r>
      <w:r w:rsidRPr="00605203">
        <w:rPr>
          <w:rFonts w:ascii="Times New Roman" w:hAnsi="Times New Roman" w:cs="Times New Roman"/>
          <w:sz w:val="20"/>
          <w:szCs w:val="20"/>
          <w:lang w:val="kk-KZ"/>
        </w:rPr>
        <w:t xml:space="preserve">і </w:t>
      </w:r>
      <w:r w:rsidRPr="00605203">
        <w:rPr>
          <w:rFonts w:ascii="Times New Roman" w:eastAsia="等线" w:hAnsi="Times New Roman" w:cs="Times New Roman"/>
          <w:sz w:val="20"/>
          <w:szCs w:val="20"/>
          <w:lang w:val="kk-KZ"/>
        </w:rPr>
        <w:t>химия</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п</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 xml:space="preserve">ің </w:t>
      </w:r>
      <w:r w:rsidRPr="00605203">
        <w:rPr>
          <w:rFonts w:ascii="Times New Roman" w:eastAsia="等线" w:hAnsi="Times New Roman" w:cs="Times New Roman"/>
          <w:sz w:val="20"/>
          <w:szCs w:val="20"/>
          <w:lang w:val="kk-KZ"/>
        </w:rPr>
        <w:t>мазм</w:t>
      </w:r>
      <w:r w:rsidRPr="00605203">
        <w:rPr>
          <w:rFonts w:ascii="Times New Roman" w:hAnsi="Times New Roman" w:cs="Times New Roman"/>
          <w:sz w:val="20"/>
          <w:szCs w:val="20"/>
          <w:lang w:val="kk-KZ"/>
        </w:rPr>
        <w:t>ұ</w:t>
      </w:r>
      <w:r w:rsidRPr="00605203">
        <w:rPr>
          <w:rFonts w:ascii="Times New Roman" w:eastAsia="等线" w:hAnsi="Times New Roman" w:cs="Times New Roman"/>
          <w:sz w:val="20"/>
          <w:szCs w:val="20"/>
          <w:lang w:val="kk-KZ"/>
        </w:rPr>
        <w:t>нды</w:t>
      </w:r>
      <w:r w:rsidRPr="00605203">
        <w:rPr>
          <w:rFonts w:ascii="Times New Roman" w:hAnsi="Times New Roman" w:cs="Times New Roman"/>
          <w:sz w:val="20"/>
          <w:szCs w:val="20"/>
          <w:lang w:val="kk-KZ"/>
        </w:rPr>
        <w:t>қ құ</w:t>
      </w:r>
      <w:r w:rsidRPr="00605203">
        <w:rPr>
          <w:rFonts w:ascii="Times New Roman" w:eastAsia="等线" w:hAnsi="Times New Roman" w:cs="Times New Roman"/>
          <w:sz w:val="20"/>
          <w:szCs w:val="20"/>
          <w:lang w:val="kk-KZ"/>
        </w:rPr>
        <w:t>рылымын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теориялы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аспект</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лер</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ж</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не</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о</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ыту</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логикасын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сипаттайды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Химиялы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мн</w:t>
      </w:r>
      <w:r w:rsidRPr="00605203">
        <w:rPr>
          <w:rFonts w:ascii="Times New Roman" w:hAnsi="Times New Roman" w:cs="Times New Roman"/>
          <w:sz w:val="20"/>
          <w:szCs w:val="20"/>
          <w:lang w:val="kk-KZ"/>
        </w:rPr>
        <w:t xml:space="preserve">ің </w:t>
      </w:r>
      <w:r w:rsidRPr="00605203">
        <w:rPr>
          <w:rFonts w:ascii="Times New Roman" w:eastAsia="等线" w:hAnsi="Times New Roman" w:cs="Times New Roman"/>
          <w:sz w:val="20"/>
          <w:szCs w:val="20"/>
          <w:lang w:val="kk-KZ"/>
        </w:rPr>
        <w:t>ж</w:t>
      </w:r>
      <w:r w:rsidRPr="00605203">
        <w:rPr>
          <w:rFonts w:ascii="Times New Roman" w:hAnsi="Times New Roman" w:cs="Times New Roman"/>
          <w:sz w:val="20"/>
          <w:szCs w:val="20"/>
          <w:lang w:val="kk-KZ"/>
        </w:rPr>
        <w:t>ү</w:t>
      </w:r>
      <w:r w:rsidRPr="00605203">
        <w:rPr>
          <w:rFonts w:ascii="Times New Roman" w:eastAsia="等线" w:hAnsi="Times New Roman" w:cs="Times New Roman"/>
          <w:sz w:val="20"/>
          <w:szCs w:val="20"/>
          <w:lang w:val="kk-KZ"/>
        </w:rPr>
        <w:t>йел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г</w:t>
      </w:r>
      <w:r w:rsidRPr="00605203">
        <w:rPr>
          <w:rFonts w:ascii="Times New Roman" w:hAnsi="Times New Roman" w:cs="Times New Roman"/>
          <w:sz w:val="20"/>
          <w:szCs w:val="20"/>
          <w:lang w:val="kk-KZ"/>
        </w:rPr>
        <w:t xml:space="preserve">і </w:t>
      </w:r>
      <w:r w:rsidRPr="00605203">
        <w:rPr>
          <w:rFonts w:ascii="Times New Roman" w:eastAsia="等线" w:hAnsi="Times New Roman" w:cs="Times New Roman"/>
          <w:sz w:val="20"/>
          <w:szCs w:val="20"/>
          <w:lang w:val="kk-KZ"/>
        </w:rPr>
        <w:t>мен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кезе</w:t>
      </w:r>
      <w:r w:rsidRPr="00605203">
        <w:rPr>
          <w:rFonts w:ascii="Times New Roman" w:hAnsi="Times New Roman" w:cs="Times New Roman"/>
          <w:sz w:val="20"/>
          <w:szCs w:val="20"/>
          <w:lang w:val="kk-KZ"/>
        </w:rPr>
        <w:t>ң</w:t>
      </w:r>
      <w:r w:rsidRPr="00605203">
        <w:rPr>
          <w:rFonts w:ascii="Times New Roman" w:eastAsia="等线" w:hAnsi="Times New Roman" w:cs="Times New Roman"/>
          <w:sz w:val="20"/>
          <w:szCs w:val="20"/>
          <w:lang w:val="kk-KZ"/>
        </w:rPr>
        <w:t>д</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г</w:t>
      </w:r>
      <w:r w:rsidRPr="00605203">
        <w:rPr>
          <w:rFonts w:ascii="Times New Roman" w:hAnsi="Times New Roman" w:cs="Times New Roman"/>
          <w:sz w:val="20"/>
          <w:szCs w:val="20"/>
          <w:lang w:val="kk-KZ"/>
        </w:rPr>
        <w:t xml:space="preserve">і, </w:t>
      </w:r>
      <w:r w:rsidRPr="00605203">
        <w:rPr>
          <w:rFonts w:ascii="Times New Roman" w:eastAsia="等线" w:hAnsi="Times New Roman" w:cs="Times New Roman"/>
          <w:sz w:val="20"/>
          <w:szCs w:val="20"/>
          <w:lang w:val="kk-KZ"/>
        </w:rPr>
        <w:t>о</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ушыны</w:t>
      </w:r>
      <w:r w:rsidRPr="00605203">
        <w:rPr>
          <w:rFonts w:ascii="Times New Roman" w:hAnsi="Times New Roman" w:cs="Times New Roman"/>
          <w:sz w:val="20"/>
          <w:szCs w:val="20"/>
          <w:lang w:val="kk-KZ"/>
        </w:rPr>
        <w:t xml:space="preserve">ң </w:t>
      </w:r>
      <w:r w:rsidRPr="00605203">
        <w:rPr>
          <w:rFonts w:ascii="Times New Roman" w:eastAsia="等线" w:hAnsi="Times New Roman" w:cs="Times New Roman"/>
          <w:sz w:val="20"/>
          <w:szCs w:val="20"/>
          <w:lang w:val="kk-KZ"/>
        </w:rPr>
        <w:t>танымды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ж</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не</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т</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ж</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рибел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к</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да</w:t>
      </w:r>
      <w:r w:rsidRPr="00605203">
        <w:rPr>
          <w:rFonts w:ascii="Times New Roman" w:hAnsi="Times New Roman" w:cs="Times New Roman"/>
          <w:sz w:val="20"/>
          <w:szCs w:val="20"/>
          <w:lang w:val="kk-KZ"/>
        </w:rPr>
        <w:t>ғ</w:t>
      </w:r>
      <w:r w:rsidRPr="00605203">
        <w:rPr>
          <w:rFonts w:ascii="Times New Roman" w:eastAsia="等线" w:hAnsi="Times New Roman" w:cs="Times New Roman"/>
          <w:sz w:val="20"/>
          <w:szCs w:val="20"/>
          <w:lang w:val="kk-KZ"/>
        </w:rPr>
        <w:t>дыларын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дамытуда</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ма</w:t>
      </w:r>
      <w:r w:rsidRPr="00605203">
        <w:rPr>
          <w:rFonts w:ascii="Times New Roman" w:hAnsi="Times New Roman" w:cs="Times New Roman"/>
          <w:sz w:val="20"/>
          <w:szCs w:val="20"/>
          <w:lang w:val="kk-KZ"/>
        </w:rPr>
        <w:t>ң</w:t>
      </w:r>
      <w:r w:rsidRPr="00605203">
        <w:rPr>
          <w:rFonts w:ascii="Times New Roman" w:eastAsia="等线" w:hAnsi="Times New Roman" w:cs="Times New Roman"/>
          <w:sz w:val="20"/>
          <w:szCs w:val="20"/>
          <w:lang w:val="kk-KZ"/>
        </w:rPr>
        <w:t>ызды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р</w:t>
      </w:r>
      <w:r w:rsidRPr="00605203">
        <w:rPr>
          <w:rFonts w:ascii="Times New Roman" w:hAnsi="Times New Roman" w:cs="Times New Roman"/>
          <w:sz w:val="20"/>
          <w:szCs w:val="20"/>
          <w:lang w:val="kk-KZ"/>
        </w:rPr>
        <w:t>ө</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ат</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арады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ұ</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мазм</w:t>
      </w:r>
      <w:r w:rsidRPr="00605203">
        <w:rPr>
          <w:rFonts w:ascii="Times New Roman" w:hAnsi="Times New Roman" w:cs="Times New Roman"/>
          <w:sz w:val="20"/>
          <w:szCs w:val="20"/>
          <w:lang w:val="kk-KZ"/>
        </w:rPr>
        <w:t>ұ</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 xml:space="preserve"> құ</w:t>
      </w:r>
      <w:r w:rsidRPr="00605203">
        <w:rPr>
          <w:rFonts w:ascii="Times New Roman" w:eastAsia="等线" w:hAnsi="Times New Roman" w:cs="Times New Roman"/>
          <w:sz w:val="20"/>
          <w:szCs w:val="20"/>
          <w:lang w:val="kk-KZ"/>
        </w:rPr>
        <w:t>рылымы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о</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ушыны</w:t>
      </w:r>
      <w:r w:rsidRPr="00605203">
        <w:rPr>
          <w:rFonts w:ascii="Times New Roman" w:hAnsi="Times New Roman" w:cs="Times New Roman"/>
          <w:sz w:val="20"/>
          <w:szCs w:val="20"/>
          <w:lang w:val="kk-KZ"/>
        </w:rPr>
        <w:t xml:space="preserve">ң </w:t>
      </w:r>
      <w:r w:rsidRPr="00605203">
        <w:rPr>
          <w:rFonts w:ascii="Times New Roman" w:eastAsia="等线" w:hAnsi="Times New Roman" w:cs="Times New Roman"/>
          <w:sz w:val="20"/>
          <w:szCs w:val="20"/>
          <w:lang w:val="kk-KZ"/>
        </w:rPr>
        <w:t>химия</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п</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тере</w:t>
      </w:r>
      <w:r w:rsidRPr="00605203">
        <w:rPr>
          <w:rFonts w:ascii="Times New Roman" w:hAnsi="Times New Roman" w:cs="Times New Roman"/>
          <w:sz w:val="20"/>
          <w:szCs w:val="20"/>
          <w:lang w:val="kk-KZ"/>
        </w:rPr>
        <w:t xml:space="preserve">ң </w:t>
      </w:r>
      <w:r w:rsidRPr="00605203">
        <w:rPr>
          <w:rFonts w:ascii="Times New Roman" w:eastAsia="等线" w:hAnsi="Times New Roman" w:cs="Times New Roman"/>
          <w:sz w:val="20"/>
          <w:szCs w:val="20"/>
          <w:lang w:val="kk-KZ"/>
        </w:rPr>
        <w:t>т</w:t>
      </w:r>
      <w:r w:rsidRPr="00605203">
        <w:rPr>
          <w:rFonts w:ascii="Times New Roman" w:hAnsi="Times New Roman" w:cs="Times New Roman"/>
          <w:sz w:val="20"/>
          <w:szCs w:val="20"/>
          <w:lang w:val="kk-KZ"/>
        </w:rPr>
        <w:t>ү</w:t>
      </w:r>
      <w:r w:rsidRPr="00605203">
        <w:rPr>
          <w:rFonts w:ascii="Times New Roman" w:eastAsia="等线" w:hAnsi="Times New Roman" w:cs="Times New Roman"/>
          <w:sz w:val="20"/>
          <w:szCs w:val="20"/>
          <w:lang w:val="kk-KZ"/>
        </w:rPr>
        <w:t>с</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ну</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не</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теориялы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м</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т</w:t>
      </w:r>
      <w:r w:rsidRPr="00605203">
        <w:rPr>
          <w:rFonts w:ascii="Times New Roman" w:hAnsi="Times New Roman" w:cs="Times New Roman"/>
          <w:sz w:val="20"/>
          <w:szCs w:val="20"/>
          <w:lang w:val="kk-KZ"/>
        </w:rPr>
        <w:t>ә</w:t>
      </w:r>
      <w:r w:rsidRPr="00605203">
        <w:rPr>
          <w:rFonts w:ascii="Times New Roman" w:eastAsia="等线" w:hAnsi="Times New Roman" w:cs="Times New Roman"/>
          <w:sz w:val="20"/>
          <w:szCs w:val="20"/>
          <w:lang w:val="kk-KZ"/>
        </w:rPr>
        <w:t>ж</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рибеде</w:t>
      </w:r>
      <w:r w:rsidRPr="00605203">
        <w:rPr>
          <w:rFonts w:ascii="Times New Roman" w:hAnsi="Times New Roman" w:cs="Times New Roman"/>
          <w:sz w:val="20"/>
          <w:szCs w:val="20"/>
          <w:lang w:val="kk-KZ"/>
        </w:rPr>
        <w:t xml:space="preserve"> қ</w:t>
      </w:r>
      <w:r w:rsidRPr="00605203">
        <w:rPr>
          <w:rFonts w:ascii="Times New Roman" w:eastAsia="等线" w:hAnsi="Times New Roman" w:cs="Times New Roman"/>
          <w:sz w:val="20"/>
          <w:szCs w:val="20"/>
          <w:lang w:val="kk-KZ"/>
        </w:rPr>
        <w:t>олдана</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лу</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не</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ба</w:t>
      </w:r>
      <w:r w:rsidRPr="00605203">
        <w:rPr>
          <w:rFonts w:ascii="Times New Roman" w:hAnsi="Times New Roman" w:cs="Times New Roman"/>
          <w:sz w:val="20"/>
          <w:szCs w:val="20"/>
          <w:lang w:val="kk-KZ"/>
        </w:rPr>
        <w:t>ғ</w:t>
      </w:r>
      <w:r w:rsidRPr="00605203">
        <w:rPr>
          <w:rFonts w:ascii="Times New Roman" w:eastAsia="等线" w:hAnsi="Times New Roman" w:cs="Times New Roman"/>
          <w:sz w:val="20"/>
          <w:szCs w:val="20"/>
          <w:lang w:val="kk-KZ"/>
        </w:rPr>
        <w:t>ыттал</w:t>
      </w:r>
      <w:r w:rsidRPr="00605203">
        <w:rPr>
          <w:rFonts w:ascii="Times New Roman" w:hAnsi="Times New Roman" w:cs="Times New Roman"/>
          <w:sz w:val="20"/>
          <w:szCs w:val="20"/>
          <w:lang w:val="kk-KZ"/>
        </w:rPr>
        <w:t>ғ</w:t>
      </w:r>
      <w:r w:rsidRPr="00605203">
        <w:rPr>
          <w:rFonts w:ascii="Times New Roman" w:eastAsia="等线" w:hAnsi="Times New Roman" w:cs="Times New Roman"/>
          <w:sz w:val="20"/>
          <w:szCs w:val="20"/>
          <w:lang w:val="kk-KZ"/>
        </w:rPr>
        <w:t>ан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Сонымен</w:t>
      </w:r>
      <w:r w:rsidRPr="00605203">
        <w:rPr>
          <w:rFonts w:ascii="Times New Roman" w:hAnsi="Times New Roman" w:cs="Times New Roman"/>
          <w:sz w:val="20"/>
          <w:szCs w:val="20"/>
          <w:lang w:val="kk-KZ"/>
        </w:rPr>
        <w:t xml:space="preserve"> қ</w:t>
      </w:r>
      <w:r w:rsidRPr="00605203">
        <w:rPr>
          <w:rFonts w:ascii="Times New Roman" w:eastAsia="等线" w:hAnsi="Times New Roman" w:cs="Times New Roman"/>
          <w:sz w:val="20"/>
          <w:szCs w:val="20"/>
          <w:lang w:val="kk-KZ"/>
        </w:rPr>
        <w:t>атар</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о</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у</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ма</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саттары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мен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б</w:t>
      </w:r>
      <w:r w:rsidRPr="00605203">
        <w:rPr>
          <w:rFonts w:ascii="Times New Roman" w:hAnsi="Times New Roman" w:cs="Times New Roman"/>
          <w:sz w:val="20"/>
          <w:szCs w:val="20"/>
          <w:lang w:val="kk-KZ"/>
        </w:rPr>
        <w:t>ө</w:t>
      </w:r>
      <w:r w:rsidRPr="00605203">
        <w:rPr>
          <w:rFonts w:ascii="Times New Roman" w:eastAsia="等线" w:hAnsi="Times New Roman" w:cs="Times New Roman"/>
          <w:sz w:val="20"/>
          <w:szCs w:val="20"/>
          <w:lang w:val="kk-KZ"/>
        </w:rPr>
        <w:t>л</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мдер</w:t>
      </w:r>
      <w:r w:rsidRPr="00605203">
        <w:rPr>
          <w:rFonts w:ascii="Times New Roman" w:hAnsi="Times New Roman" w:cs="Times New Roman"/>
          <w:sz w:val="20"/>
          <w:szCs w:val="20"/>
          <w:lang w:val="kk-KZ"/>
        </w:rPr>
        <w:t xml:space="preserve">і </w:t>
      </w:r>
      <w:r w:rsidRPr="00605203">
        <w:rPr>
          <w:rFonts w:ascii="Times New Roman" w:eastAsia="等线" w:hAnsi="Times New Roman" w:cs="Times New Roman"/>
          <w:sz w:val="20"/>
          <w:szCs w:val="20"/>
          <w:lang w:val="kk-KZ"/>
        </w:rPr>
        <w:t>арасында</w:t>
      </w:r>
      <w:r w:rsidRPr="00605203">
        <w:rPr>
          <w:rFonts w:ascii="Times New Roman" w:hAnsi="Times New Roman" w:cs="Times New Roman"/>
          <w:sz w:val="20"/>
          <w:szCs w:val="20"/>
          <w:lang w:val="kk-KZ"/>
        </w:rPr>
        <w:t>ғ</w:t>
      </w:r>
      <w:r w:rsidRPr="00605203">
        <w:rPr>
          <w:rFonts w:ascii="Times New Roman" w:eastAsia="等线" w:hAnsi="Times New Roman" w:cs="Times New Roman"/>
          <w:sz w:val="20"/>
          <w:szCs w:val="20"/>
          <w:lang w:val="kk-KZ"/>
        </w:rPr>
        <w:t>ы</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логикалы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байланыс</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са</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талып</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функционалды</w:t>
      </w:r>
      <w:r w:rsidRPr="00605203">
        <w:rPr>
          <w:rFonts w:ascii="Times New Roman" w:hAnsi="Times New Roman" w:cs="Times New Roman"/>
          <w:sz w:val="20"/>
          <w:szCs w:val="20"/>
          <w:lang w:val="kk-KZ"/>
        </w:rPr>
        <w:t xml:space="preserve">қ </w:t>
      </w:r>
      <w:r w:rsidRPr="00605203">
        <w:rPr>
          <w:rFonts w:ascii="Times New Roman" w:eastAsia="等线" w:hAnsi="Times New Roman" w:cs="Times New Roman"/>
          <w:sz w:val="20"/>
          <w:szCs w:val="20"/>
          <w:lang w:val="kk-KZ"/>
        </w:rPr>
        <w:t>сауаттылы</w:t>
      </w:r>
      <w:r w:rsidRPr="00605203">
        <w:rPr>
          <w:rFonts w:ascii="Times New Roman" w:hAnsi="Times New Roman" w:cs="Times New Roman"/>
          <w:sz w:val="20"/>
          <w:szCs w:val="20"/>
          <w:lang w:val="kk-KZ"/>
        </w:rPr>
        <w:t>ққ</w:t>
      </w:r>
      <w:r w:rsidRPr="00605203">
        <w:rPr>
          <w:rFonts w:ascii="Times New Roman" w:eastAsia="等线" w:hAnsi="Times New Roman" w:cs="Times New Roman"/>
          <w:sz w:val="20"/>
          <w:szCs w:val="20"/>
          <w:lang w:val="kk-KZ"/>
        </w:rPr>
        <w:t>а</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нег</w:t>
      </w:r>
      <w:r w:rsidRPr="00605203">
        <w:rPr>
          <w:rFonts w:ascii="Times New Roman" w:hAnsi="Times New Roman" w:cs="Times New Roman"/>
          <w:sz w:val="20"/>
          <w:szCs w:val="20"/>
          <w:lang w:val="kk-KZ"/>
        </w:rPr>
        <w:t>і</w:t>
      </w:r>
      <w:r w:rsidRPr="00605203">
        <w:rPr>
          <w:rFonts w:ascii="Times New Roman" w:eastAsia="等线" w:hAnsi="Times New Roman" w:cs="Times New Roman"/>
          <w:sz w:val="20"/>
          <w:szCs w:val="20"/>
          <w:lang w:val="kk-KZ"/>
        </w:rPr>
        <w:t>зделген</w:t>
      </w:r>
      <w:r w:rsidRPr="00605203">
        <w:rPr>
          <w:rFonts w:ascii="Times New Roman" w:hAnsi="Times New Roman" w:cs="Times New Roman"/>
          <w:sz w:val="20"/>
          <w:szCs w:val="20"/>
          <w:lang w:val="kk-KZ"/>
        </w:rPr>
        <w:t xml:space="preserve"> </w:t>
      </w:r>
      <w:r w:rsidRPr="00605203">
        <w:rPr>
          <w:rFonts w:ascii="Times New Roman" w:eastAsia="等线" w:hAnsi="Times New Roman" w:cs="Times New Roman"/>
          <w:sz w:val="20"/>
          <w:szCs w:val="20"/>
          <w:lang w:val="kk-KZ"/>
        </w:rPr>
        <w:t>о</w:t>
      </w:r>
      <w:r w:rsidRPr="00605203">
        <w:rPr>
          <w:rFonts w:ascii="Times New Roman" w:hAnsi="Times New Roman" w:cs="Times New Roman"/>
          <w:sz w:val="20"/>
          <w:szCs w:val="20"/>
          <w:lang w:val="kk-KZ"/>
        </w:rPr>
        <w:t>қ</w:t>
      </w:r>
      <w:r w:rsidRPr="00605203">
        <w:rPr>
          <w:rFonts w:ascii="Times New Roman" w:eastAsia="等线" w:hAnsi="Times New Roman" w:cs="Times New Roman"/>
          <w:sz w:val="20"/>
          <w:szCs w:val="20"/>
          <w:lang w:val="kk-KZ"/>
        </w:rPr>
        <w:t>ыту</w:t>
      </w:r>
      <w:r w:rsidRPr="00605203">
        <w:rPr>
          <w:rFonts w:ascii="Times New Roman" w:hAnsi="Times New Roman" w:cs="Times New Roman"/>
          <w:sz w:val="20"/>
          <w:szCs w:val="20"/>
          <w:lang w:val="kk-KZ"/>
        </w:rPr>
        <w:t xml:space="preserve"> қ</w:t>
      </w:r>
      <w:r w:rsidRPr="00605203">
        <w:rPr>
          <w:rFonts w:ascii="Times New Roman" w:eastAsia="等线" w:hAnsi="Times New Roman" w:cs="Times New Roman"/>
          <w:sz w:val="20"/>
          <w:szCs w:val="20"/>
          <w:lang w:val="kk-KZ"/>
        </w:rPr>
        <w:t>арастырыл</w:t>
      </w:r>
      <w:r w:rsidRPr="00605203">
        <w:rPr>
          <w:rFonts w:ascii="Times New Roman" w:hAnsi="Times New Roman" w:cs="Times New Roman"/>
          <w:sz w:val="20"/>
          <w:szCs w:val="20"/>
          <w:lang w:val="kk-KZ"/>
        </w:rPr>
        <w:t>ғ</w:t>
      </w:r>
      <w:r w:rsidRPr="00605203">
        <w:rPr>
          <w:rFonts w:ascii="Times New Roman" w:eastAsia="等线" w:hAnsi="Times New Roman" w:cs="Times New Roman"/>
          <w:sz w:val="20"/>
          <w:szCs w:val="20"/>
          <w:lang w:val="kk-KZ"/>
        </w:rPr>
        <w:t>ан.</w:t>
      </w:r>
      <w:r w:rsidRPr="00605203">
        <w:rPr>
          <w:rFonts w:ascii="Times New Roman" w:eastAsia="Times New Roman" w:hAnsi="Times New Roman" w:cs="Times New Roman"/>
          <w:color w:val="2A2929"/>
          <w:sz w:val="20"/>
          <w:szCs w:val="20"/>
          <w:lang w:val="kk-KZ" w:eastAsia="ru-RU"/>
        </w:rPr>
        <w:t xml:space="preserve"> </w:t>
      </w:r>
    </w:p>
    <w:p w:rsidR="00C57790" w:rsidRPr="00605203" w:rsidRDefault="00C57790" w:rsidP="00605203">
      <w:pPr>
        <w:spacing w:after="0" w:line="240" w:lineRule="auto"/>
        <w:ind w:firstLine="276"/>
        <w:jc w:val="both"/>
        <w:rPr>
          <w:rFonts w:ascii="Times New Roman" w:eastAsia="Times New Roman" w:hAnsi="Times New Roman" w:cs="Times New Roman"/>
          <w:color w:val="000000" w:themeColor="text1"/>
          <w:sz w:val="20"/>
          <w:szCs w:val="20"/>
          <w:lang w:val="kk-KZ" w:eastAsia="ru-RU"/>
        </w:rPr>
      </w:pPr>
      <w:r w:rsidRPr="00605203">
        <w:rPr>
          <w:rFonts w:ascii="Times New Roman" w:eastAsia="Times New Roman" w:hAnsi="Times New Roman" w:cs="Times New Roman"/>
          <w:color w:val="000000" w:themeColor="text1"/>
          <w:sz w:val="20"/>
          <w:szCs w:val="20"/>
          <w:lang w:val="kk-KZ" w:eastAsia="ru-RU"/>
        </w:rPr>
        <w:t>Оқу мақсатына сай тапсырмалар қолдандым. Бұл орайда оқушыларда функционалдық сауаттылығының дамуымен қатар, тақырыпты</w:t>
      </w:r>
      <w:r w:rsidRPr="00605203">
        <w:rPr>
          <w:rFonts w:ascii="Times New Roman" w:hAnsi="Times New Roman" w:cs="Times New Roman"/>
          <w:sz w:val="20"/>
          <w:szCs w:val="20"/>
          <w:lang w:val="kk-KZ"/>
        </w:rPr>
        <w:t xml:space="preserve"> цифрлық құзыреттіліктерін</w:t>
      </w:r>
      <w:r w:rsidRPr="00605203">
        <w:rPr>
          <w:rFonts w:ascii="Times New Roman" w:eastAsia="Times New Roman" w:hAnsi="Times New Roman" w:cs="Times New Roman"/>
          <w:color w:val="000000" w:themeColor="text1"/>
          <w:sz w:val="20"/>
          <w:szCs w:val="20"/>
          <w:lang w:val="kk-KZ" w:eastAsia="ru-RU"/>
        </w:rPr>
        <w:t xml:space="preserve"> толықтай меңгеруіне мүмкіндік туындайды.</w:t>
      </w:r>
    </w:p>
    <w:p w:rsidR="00C57790" w:rsidRPr="00605203" w:rsidRDefault="005542EE" w:rsidP="00605203">
      <w:pPr>
        <w:spacing w:after="0" w:line="240" w:lineRule="auto"/>
        <w:ind w:firstLineChars="257" w:firstLine="516"/>
        <w:jc w:val="both"/>
        <w:rPr>
          <w:rFonts w:ascii="Times New Roman" w:eastAsia="等线" w:hAnsi="Times New Roman" w:cs="Times New Roman"/>
          <w:color w:val="000000" w:themeColor="text1"/>
          <w:sz w:val="20"/>
          <w:szCs w:val="20"/>
          <w:lang w:val="kk-KZ"/>
        </w:rPr>
      </w:pPr>
      <w:r w:rsidRPr="00605203">
        <w:rPr>
          <w:rFonts w:ascii="Times New Roman" w:eastAsia="Times New Roman" w:hAnsi="Times New Roman" w:cs="Times New Roman"/>
          <w:b/>
          <w:color w:val="000000" w:themeColor="text1"/>
          <w:sz w:val="20"/>
          <w:szCs w:val="20"/>
          <w:lang w:val="kk-KZ" w:eastAsia="ru-RU"/>
        </w:rPr>
        <w:t>1-</w:t>
      </w:r>
      <w:r w:rsidR="00C57790" w:rsidRPr="00605203">
        <w:rPr>
          <w:rFonts w:ascii="Times New Roman" w:eastAsia="Times New Roman" w:hAnsi="Times New Roman" w:cs="Times New Roman"/>
          <w:b/>
          <w:color w:val="000000" w:themeColor="text1"/>
          <w:sz w:val="20"/>
          <w:szCs w:val="20"/>
          <w:lang w:val="kk-KZ" w:eastAsia="ru-RU"/>
        </w:rPr>
        <w:t>сабақтың тақырыбы:</w:t>
      </w:r>
      <w:r w:rsidR="00C57790" w:rsidRPr="00605203">
        <w:rPr>
          <w:rFonts w:ascii="Times New Roman" w:eastAsia="等线" w:hAnsi="Times New Roman" w:cs="Times New Roman"/>
          <w:color w:val="000000" w:themeColor="text1"/>
          <w:sz w:val="20"/>
          <w:szCs w:val="20"/>
          <w:lang w:val="kk-KZ"/>
        </w:rPr>
        <w:t xml:space="preserve"> </w:t>
      </w:r>
      <w:r w:rsidR="00C57790" w:rsidRPr="00605203">
        <w:rPr>
          <w:rFonts w:ascii="Times New Roman" w:eastAsia="等线" w:hAnsi="Times New Roman" w:cs="Times New Roman"/>
          <w:sz w:val="20"/>
          <w:szCs w:val="20"/>
          <w:lang w:val="kk-KZ"/>
        </w:rPr>
        <w:t>Химия пәнінің мәні және маңызы - интерактивті кіріспе</w:t>
      </w:r>
    </w:p>
    <w:p w:rsidR="00C57790" w:rsidRPr="00605203" w:rsidRDefault="00C57790" w:rsidP="00605203">
      <w:pPr>
        <w:spacing w:after="0" w:line="240" w:lineRule="auto"/>
        <w:jc w:val="both"/>
        <w:rPr>
          <w:rFonts w:ascii="Times New Roman" w:eastAsia="等线" w:hAnsi="Times New Roman" w:cs="Times New Roman"/>
          <w:b/>
          <w:bCs/>
          <w:sz w:val="20"/>
          <w:szCs w:val="20"/>
          <w:lang w:val="kk-KZ" w:eastAsia="ru-RU"/>
        </w:rPr>
      </w:pPr>
      <w:r w:rsidRPr="00605203">
        <w:rPr>
          <w:rFonts w:ascii="Times New Roman" w:eastAsia="等线" w:hAnsi="Times New Roman" w:cs="Times New Roman"/>
          <w:b/>
          <w:bCs/>
          <w:sz w:val="20"/>
          <w:szCs w:val="20"/>
          <w:lang w:val="kk-KZ" w:eastAsia="ru-RU"/>
        </w:rPr>
        <w:t xml:space="preserve">Мақсаты: </w:t>
      </w:r>
    </w:p>
    <w:p w:rsidR="00C57790" w:rsidRPr="00605203" w:rsidRDefault="00C57790" w:rsidP="00605203">
      <w:pPr>
        <w:numPr>
          <w:ilvl w:val="0"/>
          <w:numId w:val="3"/>
        </w:numPr>
        <w:spacing w:after="0" w:line="240" w:lineRule="auto"/>
        <w:ind w:left="0"/>
        <w:contextualSpacing/>
        <w:jc w:val="both"/>
        <w:rPr>
          <w:rFonts w:ascii="Times New Roman" w:eastAsia="等线" w:hAnsi="Times New Roman" w:cs="Times New Roman"/>
          <w:sz w:val="20"/>
          <w:szCs w:val="20"/>
          <w:lang w:val="kk-KZ" w:eastAsia="ru-RU"/>
        </w:rPr>
      </w:pPr>
      <w:r w:rsidRPr="00605203">
        <w:rPr>
          <w:rFonts w:ascii="Times New Roman" w:eastAsia="等线" w:hAnsi="Times New Roman" w:cs="Times New Roman"/>
          <w:sz w:val="20"/>
          <w:szCs w:val="20"/>
          <w:lang w:val="kk-KZ"/>
        </w:rPr>
        <w:t>Химия ғылымының мәні мен маңызын түсіну, химияның күнделікті өмірдегі рөлін цифрлық презентация арқылы зерделеу.</w:t>
      </w:r>
    </w:p>
    <w:p w:rsidR="00C57790" w:rsidRPr="00605203" w:rsidRDefault="00C57790" w:rsidP="00605203">
      <w:pPr>
        <w:numPr>
          <w:ilvl w:val="0"/>
          <w:numId w:val="6"/>
        </w:numPr>
        <w:spacing w:after="0" w:line="240" w:lineRule="auto"/>
        <w:ind w:left="0"/>
        <w:contextualSpacing/>
        <w:jc w:val="both"/>
        <w:rPr>
          <w:rFonts w:ascii="Times New Roman" w:eastAsia="等线" w:hAnsi="Times New Roman" w:cs="Times New Roman"/>
          <w:b/>
          <w:bCs/>
          <w:sz w:val="20"/>
          <w:szCs w:val="20"/>
          <w:lang w:eastAsia="ru-RU"/>
        </w:rPr>
      </w:pPr>
      <w:proofErr w:type="spellStart"/>
      <w:r w:rsidRPr="00605203">
        <w:rPr>
          <w:rFonts w:ascii="Times New Roman" w:eastAsia="等线" w:hAnsi="Times New Roman" w:cs="Times New Roman"/>
          <w:b/>
          <w:bCs/>
          <w:sz w:val="20"/>
          <w:szCs w:val="20"/>
          <w:lang w:eastAsia="ru-RU"/>
        </w:rPr>
        <w:t>тапсырма</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Цифрлық</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сауалнама</w:t>
      </w:r>
      <w:proofErr w:type="spellEnd"/>
      <w:r w:rsidRPr="00605203">
        <w:rPr>
          <w:rFonts w:ascii="Times New Roman" w:eastAsia="等线" w:hAnsi="Times New Roman" w:cs="Times New Roman"/>
          <w:b/>
          <w:bCs/>
          <w:sz w:val="20"/>
          <w:szCs w:val="20"/>
          <w:lang w:eastAsia="ru-RU"/>
        </w:rPr>
        <w:t xml:space="preserve"> "Химия </w:t>
      </w:r>
      <w:proofErr w:type="spellStart"/>
      <w:r w:rsidRPr="00605203">
        <w:rPr>
          <w:rFonts w:ascii="Times New Roman" w:eastAsia="等线" w:hAnsi="Times New Roman" w:cs="Times New Roman"/>
          <w:b/>
          <w:bCs/>
          <w:sz w:val="20"/>
          <w:szCs w:val="20"/>
          <w:lang w:eastAsia="ru-RU"/>
        </w:rPr>
        <w:t>туралы</w:t>
      </w:r>
      <w:proofErr w:type="spellEnd"/>
      <w:r w:rsidRPr="00605203">
        <w:rPr>
          <w:rFonts w:ascii="Times New Roman" w:eastAsia="等线" w:hAnsi="Times New Roman" w:cs="Times New Roman"/>
          <w:b/>
          <w:bCs/>
          <w:sz w:val="20"/>
          <w:szCs w:val="20"/>
          <w:lang w:eastAsia="ru-RU"/>
        </w:rPr>
        <w:t xml:space="preserve"> </w:t>
      </w:r>
      <w:proofErr w:type="gramStart"/>
      <w:r w:rsidRPr="00605203">
        <w:rPr>
          <w:rFonts w:ascii="Times New Roman" w:eastAsia="等线" w:hAnsi="Times New Roman" w:cs="Times New Roman"/>
          <w:b/>
          <w:bCs/>
          <w:sz w:val="20"/>
          <w:szCs w:val="20"/>
          <w:lang w:eastAsia="ru-RU"/>
        </w:rPr>
        <w:t xml:space="preserve">не </w:t>
      </w:r>
      <w:proofErr w:type="spellStart"/>
      <w:r w:rsidRPr="00605203">
        <w:rPr>
          <w:rFonts w:ascii="Times New Roman" w:eastAsia="等线" w:hAnsi="Times New Roman" w:cs="Times New Roman"/>
          <w:b/>
          <w:bCs/>
          <w:sz w:val="20"/>
          <w:szCs w:val="20"/>
          <w:lang w:eastAsia="ru-RU"/>
        </w:rPr>
        <w:t>б</w:t>
      </w:r>
      <w:proofErr w:type="gramEnd"/>
      <w:r w:rsidRPr="00605203">
        <w:rPr>
          <w:rFonts w:ascii="Times New Roman" w:eastAsia="等线" w:hAnsi="Times New Roman" w:cs="Times New Roman"/>
          <w:b/>
          <w:bCs/>
          <w:sz w:val="20"/>
          <w:szCs w:val="20"/>
          <w:lang w:eastAsia="ru-RU"/>
        </w:rPr>
        <w:t>ілемін</w:t>
      </w:r>
      <w:proofErr w:type="spellEnd"/>
      <w:r w:rsidRPr="00605203">
        <w:rPr>
          <w:rFonts w:ascii="Times New Roman" w:eastAsia="等线" w:hAnsi="Times New Roman" w:cs="Times New Roman"/>
          <w:b/>
          <w:bCs/>
          <w:sz w:val="20"/>
          <w:szCs w:val="20"/>
          <w:lang w:eastAsia="ru-RU"/>
        </w:rPr>
        <w:t>?"</w:t>
      </w:r>
    </w:p>
    <w:p w:rsidR="00C57790" w:rsidRPr="00605203" w:rsidRDefault="00C57790" w:rsidP="00605203">
      <w:pPr>
        <w:spacing w:after="0" w:line="240" w:lineRule="auto"/>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b/>
          <w:bCs/>
          <w:sz w:val="20"/>
          <w:szCs w:val="20"/>
          <w:lang w:eastAsia="ru-RU"/>
        </w:rPr>
        <w:t>Сипаттама</w:t>
      </w:r>
      <w:proofErr w:type="spellEnd"/>
      <w:r w:rsidRPr="00605203">
        <w:rPr>
          <w:rFonts w:ascii="Times New Roman" w:eastAsia="等线" w:hAnsi="Times New Roman" w:cs="Times New Roman"/>
          <w:b/>
          <w:bCs/>
          <w:sz w:val="20"/>
          <w:szCs w:val="20"/>
          <w:lang w:eastAsia="ru-RU"/>
        </w:rPr>
        <w:t>:</w:t>
      </w:r>
      <w:r w:rsidRPr="00605203">
        <w:rPr>
          <w:rFonts w:ascii="Times New Roman" w:eastAsia="等线" w:hAnsi="Times New Roman" w:cs="Times New Roman"/>
          <w:sz w:val="20"/>
          <w:szCs w:val="20"/>
          <w:lang w:eastAsia="ru-RU"/>
        </w:rPr>
        <w:br/>
      </w:r>
      <w:proofErr w:type="spellStart"/>
      <w:r w:rsidRPr="00605203">
        <w:rPr>
          <w:rFonts w:ascii="Times New Roman" w:eastAsia="等线" w:hAnsi="Times New Roman" w:cs="Times New Roman"/>
          <w:sz w:val="20"/>
          <w:szCs w:val="20"/>
          <w:lang w:eastAsia="ru-RU"/>
        </w:rPr>
        <w:t>Оқушылар</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берілген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сілтеме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арқылы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b/>
          <w:bCs/>
          <w:sz w:val="20"/>
          <w:szCs w:val="20"/>
          <w:lang w:val="en-US" w:eastAsia="ru-RU"/>
        </w:rPr>
        <w:t>Mentimeter</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платформасына</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кі</w:t>
      </w:r>
      <w:proofErr w:type="gramStart"/>
      <w:r w:rsidRPr="00605203">
        <w:rPr>
          <w:rFonts w:ascii="Times New Roman" w:eastAsia="等线" w:hAnsi="Times New Roman" w:cs="Times New Roman"/>
          <w:sz w:val="20"/>
          <w:szCs w:val="20"/>
          <w:lang w:eastAsia="ru-RU"/>
        </w:rPr>
        <w:t>р</w:t>
      </w:r>
      <w:proofErr w:type="gramEnd"/>
      <w:r w:rsidRPr="00605203">
        <w:rPr>
          <w:rFonts w:ascii="Times New Roman" w:eastAsia="等线" w:hAnsi="Times New Roman" w:cs="Times New Roman"/>
          <w:sz w:val="20"/>
          <w:szCs w:val="20"/>
          <w:lang w:eastAsia="ru-RU"/>
        </w:rPr>
        <w:t>іп</w:t>
      </w:r>
      <w:proofErr w:type="spellEnd"/>
      <w:r w:rsidRPr="00605203">
        <w:rPr>
          <w:rFonts w:ascii="Times New Roman" w:eastAsia="等线" w:hAnsi="Times New Roman" w:cs="Times New Roman"/>
          <w:sz w:val="20"/>
          <w:szCs w:val="20"/>
          <w:lang w:eastAsia="ru-RU"/>
        </w:rPr>
        <w:t>, «</w:t>
      </w:r>
      <w:proofErr w:type="spellStart"/>
      <w:r w:rsidRPr="00605203">
        <w:rPr>
          <w:rFonts w:ascii="Times New Roman" w:eastAsia="等线" w:hAnsi="Times New Roman" w:cs="Times New Roman"/>
          <w:sz w:val="20"/>
          <w:szCs w:val="20"/>
          <w:lang w:eastAsia="ru-RU"/>
        </w:rPr>
        <w:t>Сөз</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бұлты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құрастырады</w:t>
      </w:r>
      <w:proofErr w:type="spellEnd"/>
      <w:r w:rsidRPr="00605203">
        <w:rPr>
          <w:rFonts w:ascii="Times New Roman" w:eastAsia="等线" w:hAnsi="Times New Roman" w:cs="Times New Roman"/>
          <w:sz w:val="20"/>
          <w:szCs w:val="20"/>
          <w:lang w:eastAsia="ru-RU"/>
        </w:rPr>
        <w:t xml:space="preserve">. «Химия» </w:t>
      </w:r>
      <w:proofErr w:type="spellStart"/>
      <w:r w:rsidRPr="00605203">
        <w:rPr>
          <w:rFonts w:ascii="Times New Roman" w:eastAsia="等线" w:hAnsi="Times New Roman" w:cs="Times New Roman"/>
          <w:sz w:val="20"/>
          <w:szCs w:val="20"/>
          <w:lang w:eastAsia="ru-RU"/>
        </w:rPr>
        <w:t>сөзіне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байланысты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өз</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ойларын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ассоциацияларын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мысалы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тәжірибе</w:t>
      </w:r>
      <w:proofErr w:type="spellEnd"/>
      <w:r w:rsidRPr="00605203">
        <w:rPr>
          <w:rFonts w:ascii="Times New Roman" w:eastAsia="等线" w:hAnsi="Times New Roman" w:cs="Times New Roman"/>
          <w:sz w:val="20"/>
          <w:szCs w:val="20"/>
          <w:lang w:eastAsia="ru-RU"/>
        </w:rPr>
        <w:t xml:space="preserve">, элемент, реакция, </w:t>
      </w:r>
      <w:proofErr w:type="spellStart"/>
      <w:r w:rsidRPr="00605203">
        <w:rPr>
          <w:rFonts w:ascii="Times New Roman" w:eastAsia="等线" w:hAnsi="Times New Roman" w:cs="Times New Roman"/>
          <w:sz w:val="20"/>
          <w:szCs w:val="20"/>
          <w:lang w:eastAsia="ru-RU"/>
        </w:rPr>
        <w:t>ғылым</w:t>
      </w:r>
      <w:proofErr w:type="spellEnd"/>
      <w:r w:rsidRPr="00605203">
        <w:rPr>
          <w:rFonts w:ascii="Times New Roman" w:eastAsia="等线" w:hAnsi="Times New Roman" w:cs="Times New Roman"/>
          <w:sz w:val="20"/>
          <w:szCs w:val="20"/>
          <w:lang w:eastAsia="ru-RU"/>
        </w:rPr>
        <w:t xml:space="preserve">, оттек, </w:t>
      </w:r>
      <w:proofErr w:type="spellStart"/>
      <w:r w:rsidRPr="00605203">
        <w:rPr>
          <w:rFonts w:ascii="Times New Roman" w:eastAsia="等线" w:hAnsi="Times New Roman" w:cs="Times New Roman"/>
          <w:sz w:val="20"/>
          <w:szCs w:val="20"/>
          <w:lang w:eastAsia="ru-RU"/>
        </w:rPr>
        <w:t>зертхана</w:t>
      </w:r>
      <w:proofErr w:type="spellEnd"/>
      <w:r w:rsidRPr="00605203">
        <w:rPr>
          <w:rFonts w:ascii="Times New Roman" w:eastAsia="等线" w:hAnsi="Times New Roman" w:cs="Times New Roman"/>
          <w:sz w:val="20"/>
          <w:szCs w:val="20"/>
          <w:lang w:eastAsia="ru-RU"/>
        </w:rPr>
        <w:t xml:space="preserve"> </w:t>
      </w:r>
      <w:proofErr w:type="spellStart"/>
      <w:proofErr w:type="gramStart"/>
      <w:r w:rsidRPr="00605203">
        <w:rPr>
          <w:rFonts w:ascii="Times New Roman" w:eastAsia="等线" w:hAnsi="Times New Roman" w:cs="Times New Roman"/>
          <w:sz w:val="20"/>
          <w:szCs w:val="20"/>
          <w:lang w:eastAsia="ru-RU"/>
        </w:rPr>
        <w:t>т.б</w:t>
      </w:r>
      <w:proofErr w:type="spellEnd"/>
      <w:proofErr w:type="gram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енгізеді</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Сауалнама</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нәтижесінде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бірлескен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сөз</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бұлты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шығады</w:t>
      </w:r>
      <w:proofErr w:type="spellEnd"/>
    </w:p>
    <w:p w:rsidR="00C57790" w:rsidRPr="00605203" w:rsidRDefault="0062716C" w:rsidP="00605203">
      <w:pPr>
        <w:spacing w:after="0" w:line="240" w:lineRule="auto"/>
        <w:jc w:val="both"/>
        <w:rPr>
          <w:rFonts w:ascii="Times New Roman" w:eastAsia="等线" w:hAnsi="Times New Roman" w:cs="Times New Roman"/>
          <w:sz w:val="20"/>
          <w:szCs w:val="20"/>
          <w:lang w:eastAsia="ru-RU"/>
        </w:rPr>
      </w:pPr>
      <w:hyperlink r:id="rId7" w:history="1">
        <w:r w:rsidR="00C57790" w:rsidRPr="00605203">
          <w:rPr>
            <w:rFonts w:ascii="Times New Roman" w:eastAsia="等线" w:hAnsi="Times New Roman" w:cs="Times New Roman"/>
            <w:color w:val="467886"/>
            <w:sz w:val="20"/>
            <w:szCs w:val="20"/>
            <w:u w:val="single"/>
            <w:lang w:eastAsia="ru-RU"/>
          </w:rPr>
          <w:t>https://www.mentimeter.com/app/presentation/alfdff177xr9ncjzhozdifgwok4gnf9o/edit?source=share-invite-modal</w:t>
        </w:r>
      </w:hyperlink>
    </w:p>
    <w:p w:rsidR="005542EE" w:rsidRPr="00605203" w:rsidRDefault="00C57790" w:rsidP="00605203">
      <w:pPr>
        <w:spacing w:after="0" w:line="240" w:lineRule="auto"/>
        <w:jc w:val="both"/>
        <w:rPr>
          <w:rFonts w:ascii="Times New Roman" w:eastAsia="等线" w:hAnsi="Times New Roman" w:cs="Times New Roman"/>
          <w:sz w:val="20"/>
          <w:szCs w:val="20"/>
          <w:lang w:eastAsia="ru-RU"/>
        </w:rPr>
      </w:pPr>
      <w:r w:rsidRPr="00605203">
        <w:rPr>
          <w:rFonts w:ascii="Times New Roman" w:eastAsia="等线" w:hAnsi="Times New Roman" w:cs="Times New Roman"/>
          <w:noProof/>
          <w:sz w:val="20"/>
          <w:szCs w:val="20"/>
          <w:lang w:eastAsia="ru-RU"/>
        </w:rPr>
        <w:drawing>
          <wp:anchor distT="0" distB="0" distL="114300" distR="114300" simplePos="0" relativeHeight="251659264" behindDoc="0" locked="0" layoutInCell="1" allowOverlap="1" wp14:anchorId="3F5D45F4" wp14:editId="785180A6">
            <wp:simplePos x="1076325" y="2152650"/>
            <wp:positionH relativeFrom="column">
              <wp:align>left</wp:align>
            </wp:positionH>
            <wp:positionV relativeFrom="paragraph">
              <wp:align>top</wp:align>
            </wp:positionV>
            <wp:extent cx="2495550" cy="1485900"/>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536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550" cy="1485900"/>
                    </a:xfrm>
                    <a:prstGeom prst="rect">
                      <a:avLst/>
                    </a:prstGeom>
                  </pic:spPr>
                </pic:pic>
              </a:graphicData>
            </a:graphic>
          </wp:anchor>
        </w:drawing>
      </w:r>
      <w:proofErr w:type="spellStart"/>
      <w:r w:rsidR="005542EE" w:rsidRPr="00605203">
        <w:rPr>
          <w:rFonts w:ascii="Times New Roman" w:eastAsia="等线" w:hAnsi="Times New Roman" w:cs="Times New Roman"/>
          <w:b/>
          <w:bCs/>
          <w:color w:val="EE0000"/>
          <w:sz w:val="20"/>
          <w:szCs w:val="20"/>
          <w:lang w:val="en-US" w:eastAsia="ru-RU"/>
        </w:rPr>
        <w:t>Дескриптор</w:t>
      </w:r>
      <w:proofErr w:type="spellEnd"/>
      <w:r w:rsidR="005542EE" w:rsidRPr="00605203">
        <w:rPr>
          <w:rFonts w:ascii="Times New Roman" w:eastAsia="等线" w:hAnsi="Times New Roman" w:cs="Times New Roman"/>
          <w:b/>
          <w:bCs/>
          <w:color w:val="EE0000"/>
          <w:sz w:val="20"/>
          <w:szCs w:val="20"/>
          <w:lang w:val="en-US" w:eastAsia="ru-RU"/>
        </w:rPr>
        <w:t>:</w:t>
      </w:r>
    </w:p>
    <w:p w:rsidR="005542EE" w:rsidRPr="00605203" w:rsidRDefault="005542EE" w:rsidP="00605203">
      <w:pPr>
        <w:numPr>
          <w:ilvl w:val="0"/>
          <w:numId w:val="8"/>
        </w:numPr>
        <w:spacing w:after="0" w:line="240" w:lineRule="auto"/>
        <w:ind w:left="0"/>
        <w:rPr>
          <w:rFonts w:ascii="Times New Roman" w:eastAsia="等线" w:hAnsi="Times New Roman" w:cs="Times New Roman"/>
          <w:sz w:val="20"/>
          <w:szCs w:val="20"/>
          <w:lang w:val="en-US" w:eastAsia="ru-RU"/>
        </w:rPr>
      </w:pPr>
      <w:proofErr w:type="spellStart"/>
      <w:r w:rsidRPr="00605203">
        <w:rPr>
          <w:rFonts w:ascii="Times New Roman" w:eastAsia="等线" w:hAnsi="Times New Roman" w:cs="Times New Roman"/>
          <w:sz w:val="20"/>
          <w:szCs w:val="20"/>
          <w:lang w:val="en-US" w:eastAsia="ru-RU"/>
        </w:rPr>
        <w:t>Химияға</w:t>
      </w:r>
      <w:proofErr w:type="spellEnd"/>
      <w:r w:rsidRPr="00605203">
        <w:rPr>
          <w:rFonts w:ascii="Times New Roman" w:eastAsia="等线" w:hAnsi="Times New Roman" w:cs="Times New Roman"/>
          <w:sz w:val="20"/>
          <w:szCs w:val="20"/>
          <w:lang w:val="en-US" w:eastAsia="ru-RU"/>
        </w:rPr>
        <w:t xml:space="preserve"> </w:t>
      </w:r>
      <w:proofErr w:type="spellStart"/>
      <w:r w:rsidRPr="00605203">
        <w:rPr>
          <w:rFonts w:ascii="Times New Roman" w:eastAsia="等线" w:hAnsi="Times New Roman" w:cs="Times New Roman"/>
          <w:sz w:val="20"/>
          <w:szCs w:val="20"/>
          <w:lang w:val="en-US" w:eastAsia="ru-RU"/>
        </w:rPr>
        <w:t>қатысты</w:t>
      </w:r>
      <w:proofErr w:type="spellEnd"/>
      <w:r w:rsidRPr="00605203">
        <w:rPr>
          <w:rFonts w:ascii="Times New Roman" w:eastAsia="等线" w:hAnsi="Times New Roman" w:cs="Times New Roman"/>
          <w:sz w:val="20"/>
          <w:szCs w:val="20"/>
          <w:lang w:val="en-US" w:eastAsia="ru-RU"/>
        </w:rPr>
        <w:t xml:space="preserve"> 1–2 </w:t>
      </w:r>
      <w:proofErr w:type="spellStart"/>
      <w:r w:rsidRPr="00605203">
        <w:rPr>
          <w:rFonts w:ascii="Times New Roman" w:eastAsia="等线" w:hAnsi="Times New Roman" w:cs="Times New Roman"/>
          <w:sz w:val="20"/>
          <w:szCs w:val="20"/>
          <w:lang w:val="en-US" w:eastAsia="ru-RU"/>
        </w:rPr>
        <w:t>ассоциациясын</w:t>
      </w:r>
      <w:proofErr w:type="spellEnd"/>
      <w:r w:rsidRPr="00605203">
        <w:rPr>
          <w:rFonts w:ascii="Times New Roman" w:eastAsia="等线" w:hAnsi="Times New Roman" w:cs="Times New Roman"/>
          <w:sz w:val="20"/>
          <w:szCs w:val="20"/>
          <w:lang w:val="en-US" w:eastAsia="ru-RU"/>
        </w:rPr>
        <w:t xml:space="preserve"> </w:t>
      </w:r>
      <w:proofErr w:type="spellStart"/>
      <w:r w:rsidRPr="00605203">
        <w:rPr>
          <w:rFonts w:ascii="Times New Roman" w:eastAsia="等线" w:hAnsi="Times New Roman" w:cs="Times New Roman"/>
          <w:sz w:val="20"/>
          <w:szCs w:val="20"/>
          <w:lang w:val="en-US" w:eastAsia="ru-RU"/>
        </w:rPr>
        <w:t>енгізеді</w:t>
      </w:r>
      <w:proofErr w:type="spellEnd"/>
      <w:r w:rsidRPr="00605203">
        <w:rPr>
          <w:rFonts w:ascii="Times New Roman" w:eastAsia="等线" w:hAnsi="Times New Roman" w:cs="Times New Roman"/>
          <w:sz w:val="20"/>
          <w:szCs w:val="20"/>
          <w:lang w:val="en-US" w:eastAsia="ru-RU"/>
        </w:rPr>
        <w:t>;</w:t>
      </w:r>
    </w:p>
    <w:p w:rsidR="005542EE" w:rsidRPr="00605203" w:rsidRDefault="005542EE" w:rsidP="00605203">
      <w:pPr>
        <w:numPr>
          <w:ilvl w:val="0"/>
          <w:numId w:val="8"/>
        </w:numPr>
        <w:spacing w:after="0" w:line="240" w:lineRule="auto"/>
        <w:ind w:left="0"/>
        <w:rPr>
          <w:rFonts w:ascii="Times New Roman" w:eastAsia="等线" w:hAnsi="Times New Roman" w:cs="Times New Roman"/>
          <w:sz w:val="20"/>
          <w:szCs w:val="20"/>
          <w:lang w:val="en-US" w:eastAsia="ru-RU"/>
        </w:rPr>
      </w:pPr>
      <w:proofErr w:type="spellStart"/>
      <w:r w:rsidRPr="00605203">
        <w:rPr>
          <w:rFonts w:ascii="Times New Roman" w:eastAsia="等线" w:hAnsi="Times New Roman" w:cs="Times New Roman"/>
          <w:sz w:val="20"/>
          <w:szCs w:val="20"/>
          <w:lang w:val="en-US" w:eastAsia="ru-RU"/>
        </w:rPr>
        <w:t>Сөз</w:t>
      </w:r>
      <w:proofErr w:type="spellEnd"/>
      <w:r w:rsidRPr="00605203">
        <w:rPr>
          <w:rFonts w:ascii="Times New Roman" w:eastAsia="等线" w:hAnsi="Times New Roman" w:cs="Times New Roman"/>
          <w:sz w:val="20"/>
          <w:szCs w:val="20"/>
          <w:lang w:val="en-US" w:eastAsia="ru-RU"/>
        </w:rPr>
        <w:t xml:space="preserve"> </w:t>
      </w:r>
      <w:proofErr w:type="spellStart"/>
      <w:r w:rsidRPr="00605203">
        <w:rPr>
          <w:rFonts w:ascii="Times New Roman" w:eastAsia="等线" w:hAnsi="Times New Roman" w:cs="Times New Roman"/>
          <w:sz w:val="20"/>
          <w:szCs w:val="20"/>
          <w:lang w:val="en-US" w:eastAsia="ru-RU"/>
        </w:rPr>
        <w:t>бұлтына</w:t>
      </w:r>
      <w:proofErr w:type="spellEnd"/>
      <w:r w:rsidRPr="00605203">
        <w:rPr>
          <w:rFonts w:ascii="Times New Roman" w:eastAsia="等线" w:hAnsi="Times New Roman" w:cs="Times New Roman"/>
          <w:sz w:val="20"/>
          <w:szCs w:val="20"/>
          <w:lang w:val="en-US" w:eastAsia="ru-RU"/>
        </w:rPr>
        <w:t xml:space="preserve"> </w:t>
      </w:r>
      <w:proofErr w:type="spellStart"/>
      <w:r w:rsidRPr="00605203">
        <w:rPr>
          <w:rFonts w:ascii="Times New Roman" w:eastAsia="等线" w:hAnsi="Times New Roman" w:cs="Times New Roman"/>
          <w:sz w:val="20"/>
          <w:szCs w:val="20"/>
          <w:lang w:val="en-US" w:eastAsia="ru-RU"/>
        </w:rPr>
        <w:t>қатысады</w:t>
      </w:r>
      <w:proofErr w:type="spellEnd"/>
      <w:r w:rsidRPr="00605203">
        <w:rPr>
          <w:rFonts w:ascii="Times New Roman" w:eastAsia="等线" w:hAnsi="Times New Roman" w:cs="Times New Roman"/>
          <w:sz w:val="20"/>
          <w:szCs w:val="20"/>
          <w:lang w:val="en-US" w:eastAsia="ru-RU"/>
        </w:rPr>
        <w:t>;</w:t>
      </w:r>
    </w:p>
    <w:p w:rsidR="00C57790" w:rsidRPr="00605203" w:rsidRDefault="005542EE" w:rsidP="00605203">
      <w:pPr>
        <w:pStyle w:val="a3"/>
        <w:numPr>
          <w:ilvl w:val="0"/>
          <w:numId w:val="20"/>
        </w:numPr>
        <w:spacing w:after="0" w:line="240" w:lineRule="auto"/>
        <w:ind w:left="0"/>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eastAsia="ru-RU"/>
        </w:rPr>
        <w:t>Өз</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ойымен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бө</w:t>
      </w:r>
      <w:proofErr w:type="gramStart"/>
      <w:r w:rsidRPr="00605203">
        <w:rPr>
          <w:rFonts w:ascii="Times New Roman" w:eastAsia="等线" w:hAnsi="Times New Roman" w:cs="Times New Roman"/>
          <w:sz w:val="20"/>
          <w:szCs w:val="20"/>
          <w:lang w:eastAsia="ru-RU"/>
        </w:rPr>
        <w:t>л</w:t>
      </w:r>
      <w:proofErr w:type="gramEnd"/>
      <w:r w:rsidRPr="00605203">
        <w:rPr>
          <w:rFonts w:ascii="Times New Roman" w:eastAsia="等线" w:hAnsi="Times New Roman" w:cs="Times New Roman"/>
          <w:sz w:val="20"/>
          <w:szCs w:val="20"/>
          <w:lang w:eastAsia="ru-RU"/>
        </w:rPr>
        <w:t>ісе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алады</w:t>
      </w:r>
      <w:proofErr w:type="spellEnd"/>
    </w:p>
    <w:p w:rsidR="00C57790" w:rsidRPr="00605203" w:rsidRDefault="00C57790" w:rsidP="00605203">
      <w:pPr>
        <w:numPr>
          <w:ilvl w:val="0"/>
          <w:numId w:val="6"/>
        </w:numPr>
        <w:spacing w:after="0" w:line="240" w:lineRule="auto"/>
        <w:ind w:left="0"/>
        <w:contextualSpacing/>
        <w:jc w:val="both"/>
        <w:rPr>
          <w:rFonts w:ascii="Times New Roman" w:eastAsia="等线" w:hAnsi="Times New Roman" w:cs="Times New Roman"/>
          <w:b/>
          <w:bCs/>
          <w:sz w:val="20"/>
          <w:szCs w:val="20"/>
          <w:lang w:eastAsia="ru-RU"/>
        </w:rPr>
      </w:pPr>
      <w:proofErr w:type="spellStart"/>
      <w:r w:rsidRPr="00605203">
        <w:rPr>
          <w:rFonts w:ascii="Times New Roman" w:eastAsia="等线" w:hAnsi="Times New Roman" w:cs="Times New Roman"/>
          <w:b/>
          <w:bCs/>
          <w:sz w:val="20"/>
          <w:szCs w:val="20"/>
          <w:lang w:eastAsia="ru-RU"/>
        </w:rPr>
        <w:t>тапсырма</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Интерактивті</w:t>
      </w:r>
      <w:proofErr w:type="spellEnd"/>
      <w:r w:rsidRPr="00605203">
        <w:rPr>
          <w:rFonts w:ascii="Times New Roman" w:eastAsia="等线" w:hAnsi="Times New Roman" w:cs="Times New Roman"/>
          <w:b/>
          <w:bCs/>
          <w:sz w:val="20"/>
          <w:szCs w:val="20"/>
          <w:lang w:eastAsia="ru-RU"/>
        </w:rPr>
        <w:t xml:space="preserve"> презентация</w:t>
      </w:r>
    </w:p>
    <w:p w:rsidR="00C57790" w:rsidRPr="00605203" w:rsidRDefault="00C57790" w:rsidP="00605203">
      <w:pPr>
        <w:spacing w:after="0" w:line="240" w:lineRule="auto"/>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b/>
          <w:bCs/>
          <w:sz w:val="20"/>
          <w:szCs w:val="20"/>
          <w:lang w:eastAsia="ru-RU"/>
        </w:rPr>
        <w:t>Сипаттама</w:t>
      </w:r>
      <w:proofErr w:type="spellEnd"/>
      <w:r w:rsidRPr="00605203">
        <w:rPr>
          <w:rFonts w:ascii="Times New Roman" w:eastAsia="等线" w:hAnsi="Times New Roman" w:cs="Times New Roman"/>
          <w:b/>
          <w:bCs/>
          <w:sz w:val="20"/>
          <w:szCs w:val="20"/>
          <w:lang w:eastAsia="ru-RU"/>
        </w:rPr>
        <w:t>:</w:t>
      </w:r>
      <w:r w:rsidRPr="00605203">
        <w:rPr>
          <w:rFonts w:ascii="Times New Roman" w:eastAsia="等线" w:hAnsi="Times New Roman" w:cs="Times New Roman"/>
          <w:b/>
          <w:bCs/>
          <w:sz w:val="20"/>
          <w:szCs w:val="20"/>
          <w:lang w:eastAsia="ru-RU"/>
        </w:rPr>
        <w:br/>
      </w:r>
      <w:proofErr w:type="spellStart"/>
      <w:r w:rsidRPr="00605203">
        <w:rPr>
          <w:rFonts w:ascii="Times New Roman" w:eastAsia="等线" w:hAnsi="Times New Roman" w:cs="Times New Roman"/>
          <w:sz w:val="20"/>
          <w:szCs w:val="20"/>
          <w:lang w:eastAsia="ru-RU"/>
        </w:rPr>
        <w:t>Оқ</w:t>
      </w:r>
      <w:proofErr w:type="gramStart"/>
      <w:r w:rsidRPr="00605203">
        <w:rPr>
          <w:rFonts w:ascii="Times New Roman" w:eastAsia="等线" w:hAnsi="Times New Roman" w:cs="Times New Roman"/>
          <w:sz w:val="20"/>
          <w:szCs w:val="20"/>
          <w:lang w:eastAsia="ru-RU"/>
        </w:rPr>
        <w:t>ушылар</w:t>
      </w:r>
      <w:proofErr w:type="gramEnd"/>
      <w:r w:rsidRPr="00605203">
        <w:rPr>
          <w:rFonts w:ascii="Times New Roman" w:eastAsia="等线" w:hAnsi="Times New Roman" w:cs="Times New Roman"/>
          <w:sz w:val="20"/>
          <w:szCs w:val="20"/>
          <w:lang w:eastAsia="ru-RU"/>
        </w:rPr>
        <w:t>ға</w:t>
      </w:r>
      <w:proofErr w:type="spellEnd"/>
      <w:r w:rsidRPr="00605203">
        <w:rPr>
          <w:rFonts w:ascii="Times New Roman" w:eastAsia="等线" w:hAnsi="Times New Roman" w:cs="Times New Roman"/>
          <w:sz w:val="20"/>
          <w:szCs w:val="20"/>
          <w:lang w:eastAsia="ru-RU"/>
        </w:rPr>
        <w:t xml:space="preserve"> </w:t>
      </w:r>
      <w:r w:rsidRPr="00605203">
        <w:rPr>
          <w:rFonts w:ascii="Times New Roman" w:eastAsia="等线" w:hAnsi="Times New Roman" w:cs="Times New Roman"/>
          <w:sz w:val="20"/>
          <w:szCs w:val="20"/>
          <w:lang w:val="en-US" w:eastAsia="ru-RU"/>
        </w:rPr>
        <w:t>YouTube</w:t>
      </w:r>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бейнеролигі</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ұсынылады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Олар</w:t>
      </w:r>
      <w:proofErr w:type="spellEnd"/>
      <w:r w:rsidRPr="00605203">
        <w:rPr>
          <w:rFonts w:ascii="Times New Roman" w:eastAsia="等线" w:hAnsi="Times New Roman" w:cs="Times New Roman"/>
          <w:sz w:val="20"/>
          <w:szCs w:val="20"/>
          <w:lang w:eastAsia="ru-RU"/>
        </w:rPr>
        <w:t xml:space="preserve"> химия </w:t>
      </w:r>
      <w:proofErr w:type="spellStart"/>
      <w:r w:rsidRPr="00605203">
        <w:rPr>
          <w:rFonts w:ascii="Times New Roman" w:eastAsia="等线" w:hAnsi="Times New Roman" w:cs="Times New Roman"/>
          <w:sz w:val="20"/>
          <w:szCs w:val="20"/>
          <w:lang w:eastAsia="ru-RU"/>
        </w:rPr>
        <w:t>ғылымының</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пайда</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болуы</w:t>
      </w:r>
      <w:proofErr w:type="spellEnd"/>
      <w:r w:rsidRPr="00605203">
        <w:rPr>
          <w:rFonts w:ascii="Times New Roman" w:eastAsia="等线" w:hAnsi="Times New Roman" w:cs="Times New Roman"/>
          <w:sz w:val="20"/>
          <w:szCs w:val="20"/>
          <w:lang w:eastAsia="ru-RU"/>
        </w:rPr>
        <w:t xml:space="preserve"> мен </w:t>
      </w:r>
      <w:proofErr w:type="spellStart"/>
      <w:r w:rsidRPr="00605203">
        <w:rPr>
          <w:rFonts w:ascii="Times New Roman" w:eastAsia="等线" w:hAnsi="Times New Roman" w:cs="Times New Roman"/>
          <w:sz w:val="20"/>
          <w:szCs w:val="20"/>
          <w:lang w:eastAsia="ru-RU"/>
        </w:rPr>
        <w:t>дамуы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туралы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қысқ</w:t>
      </w:r>
      <w:proofErr w:type="gramStart"/>
      <w:r w:rsidRPr="00605203">
        <w:rPr>
          <w:rFonts w:ascii="Times New Roman" w:eastAsia="等线" w:hAnsi="Times New Roman" w:cs="Times New Roman"/>
          <w:sz w:val="20"/>
          <w:szCs w:val="20"/>
          <w:lang w:eastAsia="ru-RU"/>
        </w:rPr>
        <w:t>аша</w:t>
      </w:r>
      <w:proofErr w:type="spellEnd"/>
      <w:proofErr w:type="gram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ақпарат</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алады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Кө</w:t>
      </w:r>
      <w:proofErr w:type="gramStart"/>
      <w:r w:rsidRPr="00605203">
        <w:rPr>
          <w:rFonts w:ascii="Times New Roman" w:eastAsia="等线" w:hAnsi="Times New Roman" w:cs="Times New Roman"/>
          <w:sz w:val="20"/>
          <w:szCs w:val="20"/>
          <w:lang w:eastAsia="ru-RU"/>
        </w:rPr>
        <w:t>р</w:t>
      </w:r>
      <w:proofErr w:type="gramEnd"/>
      <w:r w:rsidRPr="00605203">
        <w:rPr>
          <w:rFonts w:ascii="Times New Roman" w:eastAsia="等线" w:hAnsi="Times New Roman" w:cs="Times New Roman"/>
          <w:sz w:val="20"/>
          <w:szCs w:val="20"/>
          <w:lang w:eastAsia="ru-RU"/>
        </w:rPr>
        <w:t>іп</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болған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соң</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оқушылар</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бейнеден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есте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сақтаған</w:t>
      </w:r>
      <w:proofErr w:type="spellEnd"/>
      <w:r w:rsidRPr="00605203">
        <w:rPr>
          <w:rFonts w:ascii="Times New Roman" w:eastAsia="等线" w:hAnsi="Times New Roman" w:cs="Times New Roman"/>
          <w:sz w:val="20"/>
          <w:szCs w:val="20"/>
          <w:lang w:eastAsia="ru-RU"/>
        </w:rPr>
        <w:t xml:space="preserve"> 2–3 </w:t>
      </w:r>
      <w:proofErr w:type="spellStart"/>
      <w:r w:rsidRPr="00605203">
        <w:rPr>
          <w:rFonts w:ascii="Times New Roman" w:eastAsia="等线" w:hAnsi="Times New Roman" w:cs="Times New Roman"/>
          <w:sz w:val="20"/>
          <w:szCs w:val="20"/>
          <w:lang w:eastAsia="ru-RU"/>
        </w:rPr>
        <w:t>маңызды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деректі</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жазып</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немесе</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ауызша</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айтады</w:t>
      </w:r>
      <w:proofErr w:type="spellEnd"/>
      <w:r w:rsidRPr="00605203">
        <w:rPr>
          <w:rFonts w:ascii="Times New Roman" w:eastAsia="等线" w:hAnsi="Times New Roman" w:cs="Times New Roman"/>
          <w:sz w:val="20"/>
          <w:szCs w:val="20"/>
          <w:lang w:eastAsia="ru-RU"/>
        </w:rPr>
        <w:t>.</w:t>
      </w:r>
    </w:p>
    <w:p w:rsidR="00C57790" w:rsidRPr="00605203" w:rsidRDefault="00C57790" w:rsidP="00605203">
      <w:pPr>
        <w:spacing w:after="0" w:line="240" w:lineRule="auto"/>
        <w:jc w:val="both"/>
        <w:rPr>
          <w:rFonts w:ascii="Times New Roman" w:eastAsia="等线" w:hAnsi="Times New Roman" w:cs="Times New Roman"/>
          <w:noProof/>
          <w:sz w:val="20"/>
          <w:szCs w:val="20"/>
          <w:lang w:val="kk-KZ"/>
          <w14:ligatures w14:val="standardContextual"/>
        </w:rPr>
      </w:pPr>
      <w:r w:rsidRPr="00605203">
        <w:rPr>
          <w:rFonts w:ascii="Times New Roman" w:eastAsia="等线" w:hAnsi="Times New Roman" w:cs="Times New Roman"/>
          <w:noProof/>
          <w:sz w:val="20"/>
          <w:szCs w:val="20"/>
          <w:lang w:eastAsia="ru-RU"/>
        </w:rPr>
        <w:lastRenderedPageBreak/>
        <w:drawing>
          <wp:inline distT="0" distB="0" distL="0" distR="0" wp14:anchorId="69C1466E" wp14:editId="36B7D9FB">
            <wp:extent cx="1447800" cy="14001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40368" name=""/>
                    <pic:cNvPicPr/>
                  </pic:nvPicPr>
                  <pic:blipFill>
                    <a:blip r:embed="rId9"/>
                    <a:stretch>
                      <a:fillRect/>
                    </a:stretch>
                  </pic:blipFill>
                  <pic:spPr>
                    <a:xfrm>
                      <a:off x="0" y="0"/>
                      <a:ext cx="1453957" cy="1406129"/>
                    </a:xfrm>
                    <a:prstGeom prst="rect">
                      <a:avLst/>
                    </a:prstGeom>
                  </pic:spPr>
                </pic:pic>
              </a:graphicData>
            </a:graphic>
          </wp:inline>
        </w:drawing>
      </w:r>
      <w:r w:rsidRPr="00605203">
        <w:rPr>
          <w:rFonts w:ascii="Times New Roman" w:eastAsia="等线" w:hAnsi="Times New Roman" w:cs="Times New Roman"/>
          <w:noProof/>
          <w:sz w:val="20"/>
          <w:szCs w:val="20"/>
          <w14:ligatures w14:val="standardContextual"/>
        </w:rPr>
        <w:t xml:space="preserve"> </w:t>
      </w:r>
      <w:r w:rsidRPr="00605203">
        <w:rPr>
          <w:rFonts w:ascii="Times New Roman" w:eastAsia="等线" w:hAnsi="Times New Roman" w:cs="Times New Roman"/>
          <w:noProof/>
          <w:sz w:val="20"/>
          <w:szCs w:val="20"/>
          <w:lang w:eastAsia="ru-RU"/>
        </w:rPr>
        <w:drawing>
          <wp:inline distT="0" distB="0" distL="0" distR="0" wp14:anchorId="46323ADD" wp14:editId="10091178">
            <wp:extent cx="1581150" cy="1486145"/>
            <wp:effectExtent l="0" t="0" r="0" b="0"/>
            <wp:docPr id="4" name="Рисунок 1" descr="Изображение выглядит как текст, Мультфильм, графическая вставка, мультфильм&#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9607" name="Рисунок 1" descr="Изображение выглядит как текст, Мультфильм, графическая вставка, мультфильм&#10;&#10;Содержимое, созданное искусственным интеллектом, может быть неверным."/>
                    <pic:cNvPicPr/>
                  </pic:nvPicPr>
                  <pic:blipFill>
                    <a:blip r:embed="rId10"/>
                    <a:stretch>
                      <a:fillRect/>
                    </a:stretch>
                  </pic:blipFill>
                  <pic:spPr>
                    <a:xfrm>
                      <a:off x="0" y="0"/>
                      <a:ext cx="1611324" cy="1514506"/>
                    </a:xfrm>
                    <a:prstGeom prst="rect">
                      <a:avLst/>
                    </a:prstGeom>
                  </pic:spPr>
                </pic:pic>
              </a:graphicData>
            </a:graphic>
          </wp:inline>
        </w:drawing>
      </w:r>
    </w:p>
    <w:p w:rsidR="00C57790" w:rsidRPr="00605203" w:rsidRDefault="00C57790" w:rsidP="00605203">
      <w:pPr>
        <w:spacing w:after="0" w:line="240" w:lineRule="auto"/>
        <w:jc w:val="both"/>
        <w:rPr>
          <w:rFonts w:ascii="Times New Roman" w:eastAsia="等线" w:hAnsi="Times New Roman" w:cs="Times New Roman"/>
          <w:sz w:val="20"/>
          <w:szCs w:val="20"/>
          <w:lang w:val="kk-KZ" w:eastAsia="ru-RU"/>
        </w:rPr>
      </w:pPr>
      <w:r w:rsidRPr="00605203">
        <w:rPr>
          <w:rFonts w:ascii="Times New Roman" w:eastAsia="等线" w:hAnsi="Times New Roman" w:cs="Times New Roman"/>
          <w:b/>
          <w:bCs/>
          <w:sz w:val="20"/>
          <w:szCs w:val="20"/>
          <w:lang w:val="kk-KZ" w:eastAsia="ru-RU"/>
        </w:rPr>
        <w:t>YouTube</w:t>
      </w:r>
      <w:r w:rsidRPr="00605203">
        <w:rPr>
          <w:rFonts w:ascii="Times New Roman" w:eastAsia="等线" w:hAnsi="Times New Roman" w:cs="Times New Roman"/>
          <w:sz w:val="20"/>
          <w:szCs w:val="20"/>
          <w:lang w:val="kk-KZ" w:eastAsia="ru-RU"/>
        </w:rPr>
        <w:t xml:space="preserve"> бейнесін тамашалау - "Химия ғылымының тарихы"</w:t>
      </w:r>
    </w:p>
    <w:p w:rsidR="00C57790" w:rsidRPr="00605203" w:rsidRDefault="00C57790" w:rsidP="00605203">
      <w:pPr>
        <w:spacing w:after="0" w:line="240" w:lineRule="auto"/>
        <w:jc w:val="both"/>
        <w:rPr>
          <w:rFonts w:ascii="Times New Roman" w:eastAsia="等线" w:hAnsi="Times New Roman" w:cs="Times New Roman"/>
          <w:color w:val="EE0000"/>
          <w:sz w:val="20"/>
          <w:szCs w:val="20"/>
          <w:lang w:val="en-US" w:eastAsia="ru-RU"/>
        </w:rPr>
      </w:pPr>
      <w:proofErr w:type="spellStart"/>
      <w:r w:rsidRPr="00605203">
        <w:rPr>
          <w:rFonts w:ascii="Times New Roman" w:eastAsia="等线" w:hAnsi="Times New Roman" w:cs="Times New Roman"/>
          <w:b/>
          <w:bCs/>
          <w:color w:val="EE0000"/>
          <w:sz w:val="20"/>
          <w:szCs w:val="20"/>
          <w:lang w:val="en-US" w:eastAsia="ru-RU"/>
        </w:rPr>
        <w:t>Дескриптор</w:t>
      </w:r>
      <w:proofErr w:type="spellEnd"/>
      <w:r w:rsidRPr="00605203">
        <w:rPr>
          <w:rFonts w:ascii="Times New Roman" w:eastAsia="等线" w:hAnsi="Times New Roman" w:cs="Times New Roman"/>
          <w:b/>
          <w:bCs/>
          <w:color w:val="EE0000"/>
          <w:sz w:val="20"/>
          <w:szCs w:val="20"/>
          <w:lang w:val="en-US" w:eastAsia="ru-RU"/>
        </w:rPr>
        <w:t>:</w:t>
      </w:r>
    </w:p>
    <w:p w:rsidR="00C57790" w:rsidRPr="00605203" w:rsidRDefault="00C57790" w:rsidP="00605203">
      <w:pPr>
        <w:numPr>
          <w:ilvl w:val="0"/>
          <w:numId w:val="9"/>
        </w:numPr>
        <w:spacing w:after="0" w:line="240" w:lineRule="auto"/>
        <w:ind w:left="0"/>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eastAsia="ru-RU"/>
        </w:rPr>
        <w:t>Бейнероликті</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мұқият</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қарайды</w:t>
      </w:r>
      <w:proofErr w:type="spellEnd"/>
      <w:r w:rsidRPr="00605203">
        <w:rPr>
          <w:rFonts w:ascii="Times New Roman" w:eastAsia="等线" w:hAnsi="Times New Roman" w:cs="Times New Roman"/>
          <w:sz w:val="20"/>
          <w:szCs w:val="20"/>
          <w:lang w:eastAsia="ru-RU"/>
        </w:rPr>
        <w:t>;</w:t>
      </w:r>
    </w:p>
    <w:p w:rsidR="00C57790" w:rsidRPr="00605203" w:rsidRDefault="00C57790" w:rsidP="00605203">
      <w:pPr>
        <w:numPr>
          <w:ilvl w:val="0"/>
          <w:numId w:val="9"/>
        </w:numPr>
        <w:spacing w:after="0" w:line="240" w:lineRule="auto"/>
        <w:ind w:left="0"/>
        <w:jc w:val="both"/>
        <w:rPr>
          <w:rFonts w:ascii="Times New Roman" w:eastAsia="等线" w:hAnsi="Times New Roman" w:cs="Times New Roman"/>
          <w:sz w:val="20"/>
          <w:szCs w:val="20"/>
          <w:lang w:eastAsia="ru-RU"/>
        </w:rPr>
      </w:pPr>
      <w:r w:rsidRPr="00605203">
        <w:rPr>
          <w:rFonts w:ascii="Times New Roman" w:eastAsia="等线" w:hAnsi="Times New Roman" w:cs="Times New Roman"/>
          <w:sz w:val="20"/>
          <w:szCs w:val="20"/>
          <w:lang w:eastAsia="ru-RU"/>
        </w:rPr>
        <w:t xml:space="preserve">Химия </w:t>
      </w:r>
      <w:proofErr w:type="spellStart"/>
      <w:r w:rsidRPr="00605203">
        <w:rPr>
          <w:rFonts w:ascii="Times New Roman" w:eastAsia="等线" w:hAnsi="Times New Roman" w:cs="Times New Roman"/>
          <w:sz w:val="20"/>
          <w:szCs w:val="20"/>
          <w:lang w:eastAsia="ru-RU"/>
        </w:rPr>
        <w:t>тарихынан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кемінде</w:t>
      </w:r>
      <w:proofErr w:type="spellEnd"/>
      <w:r w:rsidRPr="00605203">
        <w:rPr>
          <w:rFonts w:ascii="Times New Roman" w:eastAsia="等线" w:hAnsi="Times New Roman" w:cs="Times New Roman"/>
          <w:sz w:val="20"/>
          <w:szCs w:val="20"/>
          <w:lang w:eastAsia="ru-RU"/>
        </w:rPr>
        <w:t xml:space="preserve"> 2 </w:t>
      </w:r>
      <w:proofErr w:type="spellStart"/>
      <w:r w:rsidRPr="00605203">
        <w:rPr>
          <w:rFonts w:ascii="Times New Roman" w:eastAsia="等线" w:hAnsi="Times New Roman" w:cs="Times New Roman"/>
          <w:sz w:val="20"/>
          <w:szCs w:val="20"/>
          <w:lang w:eastAsia="ru-RU"/>
        </w:rPr>
        <w:t>маң</w:t>
      </w:r>
      <w:proofErr w:type="gramStart"/>
      <w:r w:rsidRPr="00605203">
        <w:rPr>
          <w:rFonts w:ascii="Times New Roman" w:eastAsia="等线" w:hAnsi="Times New Roman" w:cs="Times New Roman"/>
          <w:sz w:val="20"/>
          <w:szCs w:val="20"/>
          <w:lang w:eastAsia="ru-RU"/>
        </w:rPr>
        <w:t>ызды</w:t>
      </w:r>
      <w:proofErr w:type="spellEnd"/>
      <w:proofErr w:type="gram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ақпаратты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айтады</w:t>
      </w:r>
      <w:proofErr w:type="spellEnd"/>
      <w:r w:rsidRPr="00605203">
        <w:rPr>
          <w:rFonts w:ascii="Times New Roman" w:eastAsia="等线" w:hAnsi="Times New Roman" w:cs="Times New Roman"/>
          <w:sz w:val="20"/>
          <w:szCs w:val="20"/>
          <w:lang w:eastAsia="ru-RU"/>
        </w:rPr>
        <w:t>;</w:t>
      </w:r>
    </w:p>
    <w:p w:rsidR="00C57790" w:rsidRPr="00605203" w:rsidRDefault="00C57790" w:rsidP="00605203">
      <w:pPr>
        <w:numPr>
          <w:ilvl w:val="0"/>
          <w:numId w:val="9"/>
        </w:numPr>
        <w:spacing w:after="0" w:line="240" w:lineRule="auto"/>
        <w:ind w:left="0"/>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eastAsia="ru-RU"/>
        </w:rPr>
        <w:t>Алған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бі</w:t>
      </w:r>
      <w:proofErr w:type="gramStart"/>
      <w:r w:rsidRPr="00605203">
        <w:rPr>
          <w:rFonts w:ascii="Times New Roman" w:eastAsia="等线" w:hAnsi="Times New Roman" w:cs="Times New Roman"/>
          <w:sz w:val="20"/>
          <w:szCs w:val="20"/>
          <w:lang w:eastAsia="ru-RU"/>
        </w:rPr>
        <w:t>л</w:t>
      </w:r>
      <w:proofErr w:type="gramEnd"/>
      <w:r w:rsidRPr="00605203">
        <w:rPr>
          <w:rFonts w:ascii="Times New Roman" w:eastAsia="等线" w:hAnsi="Times New Roman" w:cs="Times New Roman"/>
          <w:sz w:val="20"/>
          <w:szCs w:val="20"/>
          <w:lang w:eastAsia="ru-RU"/>
        </w:rPr>
        <w:t>імін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сыныппен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бөліседі</w:t>
      </w:r>
      <w:proofErr w:type="spellEnd"/>
      <w:r w:rsidRPr="00605203">
        <w:rPr>
          <w:rFonts w:ascii="Times New Roman" w:eastAsia="等线" w:hAnsi="Times New Roman" w:cs="Times New Roman"/>
          <w:sz w:val="20"/>
          <w:szCs w:val="20"/>
          <w:lang w:eastAsia="ru-RU"/>
        </w:rPr>
        <w:t>.</w:t>
      </w:r>
    </w:p>
    <w:p w:rsidR="00C57790" w:rsidRPr="00605203" w:rsidRDefault="00C57790" w:rsidP="00605203">
      <w:pPr>
        <w:numPr>
          <w:ilvl w:val="0"/>
          <w:numId w:val="6"/>
        </w:numPr>
        <w:spacing w:after="0" w:line="240" w:lineRule="auto"/>
        <w:ind w:left="0"/>
        <w:contextualSpacing/>
        <w:jc w:val="both"/>
        <w:rPr>
          <w:rFonts w:ascii="Times New Roman" w:eastAsia="等线" w:hAnsi="Times New Roman" w:cs="Times New Roman"/>
          <w:b/>
          <w:bCs/>
          <w:sz w:val="20"/>
          <w:szCs w:val="20"/>
          <w:lang w:eastAsia="ru-RU"/>
        </w:rPr>
      </w:pPr>
      <w:proofErr w:type="spellStart"/>
      <w:r w:rsidRPr="00605203">
        <w:rPr>
          <w:rFonts w:ascii="Times New Roman" w:eastAsia="等线" w:hAnsi="Times New Roman" w:cs="Times New Roman"/>
          <w:b/>
          <w:bCs/>
          <w:sz w:val="20"/>
          <w:szCs w:val="20"/>
          <w:lang w:eastAsia="ru-RU"/>
        </w:rPr>
        <w:t>тапсырма</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Виртуалды</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химиялық</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зертхананы</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танып</w:t>
      </w:r>
      <w:proofErr w:type="spellEnd"/>
      <w:r w:rsidRPr="00605203">
        <w:rPr>
          <w:rFonts w:ascii="Times New Roman" w:eastAsia="等线" w:hAnsi="Times New Roman" w:cs="Times New Roman"/>
          <w:b/>
          <w:bCs/>
          <w:sz w:val="20"/>
          <w:szCs w:val="20"/>
          <w:lang w:eastAsia="ru-RU"/>
        </w:rPr>
        <w:t xml:space="preserve"> </w:t>
      </w:r>
      <w:proofErr w:type="spellStart"/>
      <w:r w:rsidRPr="00605203">
        <w:rPr>
          <w:rFonts w:ascii="Times New Roman" w:eastAsia="等线" w:hAnsi="Times New Roman" w:cs="Times New Roman"/>
          <w:b/>
          <w:bCs/>
          <w:sz w:val="20"/>
          <w:szCs w:val="20"/>
          <w:lang w:eastAsia="ru-RU"/>
        </w:rPr>
        <w:t>білу</w:t>
      </w:r>
      <w:proofErr w:type="spellEnd"/>
    </w:p>
    <w:p w:rsidR="00C57790" w:rsidRPr="00605203" w:rsidRDefault="00C57790" w:rsidP="00605203">
      <w:pPr>
        <w:spacing w:after="0" w:line="240" w:lineRule="auto"/>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val="en-US" w:eastAsia="ru-RU"/>
        </w:rPr>
        <w:t>ChemCollective</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виртуалды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зертханасымен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таныс</w:t>
      </w:r>
      <w:proofErr w:type="spellEnd"/>
      <w:r w:rsidRPr="00605203">
        <w:rPr>
          <w:rFonts w:ascii="Times New Roman" w:eastAsia="等线" w:hAnsi="Times New Roman" w:cs="Times New Roman"/>
          <w:sz w:val="20"/>
          <w:szCs w:val="20"/>
          <w:lang w:val="kk-KZ" w:eastAsia="ru-RU"/>
        </w:rPr>
        <w:t>ады</w:t>
      </w:r>
      <w:r w:rsidRPr="00605203">
        <w:rPr>
          <w:rFonts w:ascii="Times New Roman" w:eastAsia="等线" w:hAnsi="Times New Roman" w:cs="Times New Roman"/>
          <w:sz w:val="20"/>
          <w:szCs w:val="20"/>
          <w:lang w:eastAsia="ru-RU"/>
        </w:rPr>
        <w:t xml:space="preserve"> </w:t>
      </w:r>
    </w:p>
    <w:p w:rsidR="00C57790" w:rsidRPr="00605203" w:rsidRDefault="0062716C" w:rsidP="00605203">
      <w:pPr>
        <w:spacing w:after="0" w:line="240" w:lineRule="auto"/>
        <w:jc w:val="both"/>
        <w:rPr>
          <w:rFonts w:ascii="Times New Roman" w:eastAsia="等线" w:hAnsi="Times New Roman" w:cs="Times New Roman"/>
          <w:sz w:val="20"/>
          <w:szCs w:val="20"/>
          <w:lang w:val="kk-KZ" w:eastAsia="ru-RU"/>
        </w:rPr>
      </w:pPr>
      <w:hyperlink r:id="rId11" w:history="1">
        <w:r w:rsidR="00C57790" w:rsidRPr="00605203">
          <w:rPr>
            <w:rFonts w:ascii="Times New Roman" w:eastAsia="等线" w:hAnsi="Times New Roman" w:cs="Times New Roman"/>
            <w:color w:val="467886"/>
            <w:sz w:val="20"/>
            <w:szCs w:val="20"/>
            <w:u w:val="single"/>
            <w:lang w:val="en-US" w:eastAsia="ru-RU"/>
          </w:rPr>
          <w:t>https</w:t>
        </w:r>
        <w:r w:rsidR="00C57790" w:rsidRPr="00605203">
          <w:rPr>
            <w:rFonts w:ascii="Times New Roman" w:eastAsia="等线" w:hAnsi="Times New Roman" w:cs="Times New Roman"/>
            <w:color w:val="467886"/>
            <w:sz w:val="20"/>
            <w:szCs w:val="20"/>
            <w:u w:val="single"/>
            <w:lang w:eastAsia="ru-RU"/>
          </w:rPr>
          <w:t>://</w:t>
        </w:r>
        <w:proofErr w:type="spellStart"/>
        <w:r w:rsidR="00C57790" w:rsidRPr="00605203">
          <w:rPr>
            <w:rFonts w:ascii="Times New Roman" w:eastAsia="等线" w:hAnsi="Times New Roman" w:cs="Times New Roman"/>
            <w:color w:val="467886"/>
            <w:sz w:val="20"/>
            <w:szCs w:val="20"/>
            <w:u w:val="single"/>
            <w:lang w:val="en-US" w:eastAsia="ru-RU"/>
          </w:rPr>
          <w:t>chemcollective</w:t>
        </w:r>
        <w:proofErr w:type="spellEnd"/>
        <w:r w:rsidR="00C57790" w:rsidRPr="00605203">
          <w:rPr>
            <w:rFonts w:ascii="Times New Roman" w:eastAsia="等线" w:hAnsi="Times New Roman" w:cs="Times New Roman"/>
            <w:color w:val="467886"/>
            <w:sz w:val="20"/>
            <w:szCs w:val="20"/>
            <w:u w:val="single"/>
            <w:lang w:eastAsia="ru-RU"/>
          </w:rPr>
          <w:t>.</w:t>
        </w:r>
        <w:r w:rsidR="00C57790" w:rsidRPr="00605203">
          <w:rPr>
            <w:rFonts w:ascii="Times New Roman" w:eastAsia="等线" w:hAnsi="Times New Roman" w:cs="Times New Roman"/>
            <w:color w:val="467886"/>
            <w:sz w:val="20"/>
            <w:szCs w:val="20"/>
            <w:u w:val="single"/>
            <w:lang w:val="en-US" w:eastAsia="ru-RU"/>
          </w:rPr>
          <w:t>org</w:t>
        </w:r>
        <w:r w:rsidR="00C57790" w:rsidRPr="00605203">
          <w:rPr>
            <w:rFonts w:ascii="Times New Roman" w:eastAsia="等线" w:hAnsi="Times New Roman" w:cs="Times New Roman"/>
            <w:color w:val="467886"/>
            <w:sz w:val="20"/>
            <w:szCs w:val="20"/>
            <w:u w:val="single"/>
            <w:lang w:eastAsia="ru-RU"/>
          </w:rPr>
          <w:t>/</w:t>
        </w:r>
        <w:proofErr w:type="spellStart"/>
        <w:r w:rsidR="00C57790" w:rsidRPr="00605203">
          <w:rPr>
            <w:rFonts w:ascii="Times New Roman" w:eastAsia="等线" w:hAnsi="Times New Roman" w:cs="Times New Roman"/>
            <w:color w:val="467886"/>
            <w:sz w:val="20"/>
            <w:szCs w:val="20"/>
            <w:u w:val="single"/>
            <w:lang w:val="en-US" w:eastAsia="ru-RU"/>
          </w:rPr>
          <w:t>vlabs</w:t>
        </w:r>
        <w:proofErr w:type="spellEnd"/>
      </w:hyperlink>
    </w:p>
    <w:p w:rsidR="00C57790" w:rsidRPr="00605203" w:rsidRDefault="00C57790" w:rsidP="00605203">
      <w:pPr>
        <w:spacing w:after="0" w:line="240" w:lineRule="auto"/>
        <w:jc w:val="both"/>
        <w:rPr>
          <w:rFonts w:ascii="Times New Roman" w:eastAsia="等线" w:hAnsi="Times New Roman" w:cs="Times New Roman"/>
          <w:sz w:val="20"/>
          <w:szCs w:val="20"/>
          <w:lang w:val="kk-KZ" w:eastAsia="ru-RU"/>
        </w:rPr>
      </w:pPr>
      <w:r w:rsidRPr="00605203">
        <w:rPr>
          <w:rFonts w:ascii="Times New Roman" w:eastAsia="等线" w:hAnsi="Times New Roman" w:cs="Times New Roman"/>
          <w:b/>
          <w:bCs/>
          <w:sz w:val="20"/>
          <w:szCs w:val="20"/>
          <w:lang w:val="kk-KZ" w:eastAsia="ru-RU"/>
        </w:rPr>
        <w:t>Сипаттама:</w:t>
      </w:r>
      <w:r w:rsidRPr="00605203">
        <w:rPr>
          <w:rFonts w:ascii="Times New Roman" w:eastAsia="等线" w:hAnsi="Times New Roman" w:cs="Times New Roman"/>
          <w:sz w:val="20"/>
          <w:szCs w:val="20"/>
          <w:lang w:val="kk-KZ" w:eastAsia="ru-RU"/>
        </w:rPr>
        <w:br/>
        <w:t xml:space="preserve">Оқушылар </w:t>
      </w:r>
      <w:r w:rsidRPr="00605203">
        <w:rPr>
          <w:rFonts w:ascii="Times New Roman" w:eastAsia="等线" w:hAnsi="Times New Roman" w:cs="Times New Roman"/>
          <w:b/>
          <w:bCs/>
          <w:sz w:val="20"/>
          <w:szCs w:val="20"/>
          <w:lang w:val="kk-KZ" w:eastAsia="ru-RU"/>
        </w:rPr>
        <w:t>ChemCollective</w:t>
      </w:r>
      <w:r w:rsidRPr="00605203">
        <w:rPr>
          <w:rFonts w:ascii="Times New Roman" w:eastAsia="等线" w:hAnsi="Times New Roman" w:cs="Times New Roman"/>
          <w:sz w:val="20"/>
          <w:szCs w:val="20"/>
          <w:lang w:val="kk-KZ" w:eastAsia="ru-RU"/>
        </w:rPr>
        <w:t xml:space="preserve"> виртуалды зертханасымен танысады. Онда тәжірибелік құралдармен жұмыс жасауға, ерітінділер дайындауға, химиялық процестерді көруге болады. Мұғалімнің нұсқауымен оқушылар қарапайым бір тәжірибені (мысалы: ерітінді дайындау немесе реакцияны бақылау) орындайды.</w:t>
      </w:r>
    </w:p>
    <w:p w:rsidR="005542EE" w:rsidRPr="00605203" w:rsidRDefault="00C57790" w:rsidP="00605203">
      <w:pPr>
        <w:spacing w:after="0" w:line="240" w:lineRule="auto"/>
        <w:jc w:val="both"/>
        <w:rPr>
          <w:rFonts w:ascii="Times New Roman" w:eastAsia="等线" w:hAnsi="Times New Roman" w:cs="Times New Roman"/>
          <w:b/>
          <w:bCs/>
          <w:sz w:val="20"/>
          <w:szCs w:val="20"/>
          <w:lang w:val="kk-KZ" w:eastAsia="ru-RU"/>
        </w:rPr>
      </w:pPr>
      <w:r w:rsidRPr="00605203">
        <w:rPr>
          <w:rFonts w:ascii="Times New Roman" w:eastAsia="等线" w:hAnsi="Times New Roman" w:cs="Times New Roman"/>
          <w:noProof/>
          <w:sz w:val="20"/>
          <w:szCs w:val="20"/>
          <w:lang w:eastAsia="ru-RU"/>
        </w:rPr>
        <w:drawing>
          <wp:anchor distT="0" distB="0" distL="114300" distR="114300" simplePos="0" relativeHeight="251660288" behindDoc="0" locked="0" layoutInCell="1" allowOverlap="1" wp14:anchorId="46EFF29F" wp14:editId="7E3BA948">
            <wp:simplePos x="1076325" y="723900"/>
            <wp:positionH relativeFrom="column">
              <wp:align>left</wp:align>
            </wp:positionH>
            <wp:positionV relativeFrom="paragraph">
              <wp:align>top</wp:align>
            </wp:positionV>
            <wp:extent cx="2020287" cy="1319645"/>
            <wp:effectExtent l="0" t="0" r="0"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4127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0287" cy="1319645"/>
                    </a:xfrm>
                    <a:prstGeom prst="rect">
                      <a:avLst/>
                    </a:prstGeom>
                  </pic:spPr>
                </pic:pic>
              </a:graphicData>
            </a:graphic>
          </wp:anchor>
        </w:drawing>
      </w:r>
      <w:proofErr w:type="spellStart"/>
      <w:r w:rsidR="005542EE" w:rsidRPr="00605203">
        <w:rPr>
          <w:rFonts w:ascii="Times New Roman" w:eastAsia="等线" w:hAnsi="Times New Roman" w:cs="Times New Roman"/>
          <w:b/>
          <w:bCs/>
          <w:color w:val="EE0000"/>
          <w:sz w:val="20"/>
          <w:szCs w:val="20"/>
          <w:lang w:val="en-US" w:eastAsia="ru-RU"/>
        </w:rPr>
        <w:t>Дескриптор</w:t>
      </w:r>
      <w:proofErr w:type="spellEnd"/>
      <w:r w:rsidR="005542EE" w:rsidRPr="00605203">
        <w:rPr>
          <w:rFonts w:ascii="Times New Roman" w:eastAsia="等线" w:hAnsi="Times New Roman" w:cs="Times New Roman"/>
          <w:b/>
          <w:bCs/>
          <w:color w:val="EE0000"/>
          <w:sz w:val="20"/>
          <w:szCs w:val="20"/>
          <w:lang w:val="en-US" w:eastAsia="ru-RU"/>
        </w:rPr>
        <w:t>:</w:t>
      </w:r>
    </w:p>
    <w:p w:rsidR="005542EE" w:rsidRPr="00605203" w:rsidRDefault="005542EE" w:rsidP="00605203">
      <w:pPr>
        <w:numPr>
          <w:ilvl w:val="0"/>
          <w:numId w:val="10"/>
        </w:numPr>
        <w:spacing w:after="0" w:line="240" w:lineRule="auto"/>
        <w:ind w:left="0"/>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eastAsia="ru-RU"/>
        </w:rPr>
        <w:t>Виртуалды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зертхананың</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интерфейсімен</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танысады</w:t>
      </w:r>
      <w:proofErr w:type="spellEnd"/>
      <w:r w:rsidRPr="00605203">
        <w:rPr>
          <w:rFonts w:ascii="Times New Roman" w:eastAsia="等线" w:hAnsi="Times New Roman" w:cs="Times New Roman"/>
          <w:sz w:val="20"/>
          <w:szCs w:val="20"/>
          <w:lang w:eastAsia="ru-RU"/>
        </w:rPr>
        <w:t>;</w:t>
      </w:r>
    </w:p>
    <w:p w:rsidR="005542EE" w:rsidRPr="00605203" w:rsidRDefault="005542EE" w:rsidP="00605203">
      <w:pPr>
        <w:numPr>
          <w:ilvl w:val="0"/>
          <w:numId w:val="10"/>
        </w:numPr>
        <w:spacing w:after="0" w:line="240" w:lineRule="auto"/>
        <w:ind w:left="0"/>
        <w:jc w:val="both"/>
        <w:rPr>
          <w:rFonts w:ascii="Times New Roman" w:eastAsia="等线" w:hAnsi="Times New Roman" w:cs="Times New Roman"/>
          <w:sz w:val="20"/>
          <w:szCs w:val="20"/>
          <w:lang w:eastAsia="ru-RU"/>
        </w:rPr>
      </w:pPr>
      <w:proofErr w:type="spellStart"/>
      <w:r w:rsidRPr="00605203">
        <w:rPr>
          <w:rFonts w:ascii="Times New Roman" w:eastAsia="等线" w:hAnsi="Times New Roman" w:cs="Times New Roman"/>
          <w:sz w:val="20"/>
          <w:szCs w:val="20"/>
          <w:lang w:eastAsia="ru-RU"/>
        </w:rPr>
        <w:t>Қарапайым</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тәжірибені</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виртуалды</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орындап</w:t>
      </w:r>
      <w:proofErr w:type="spellEnd"/>
      <w:r w:rsidRPr="00605203">
        <w:rPr>
          <w:rFonts w:ascii="Times New Roman" w:eastAsia="等线" w:hAnsi="Times New Roman" w:cs="Times New Roman"/>
          <w:sz w:val="20"/>
          <w:szCs w:val="20"/>
          <w:lang w:eastAsia="ru-RU"/>
        </w:rPr>
        <w:t xml:space="preserve"> </w:t>
      </w:r>
      <w:proofErr w:type="spellStart"/>
      <w:r w:rsidRPr="00605203">
        <w:rPr>
          <w:rFonts w:ascii="Times New Roman" w:eastAsia="等线" w:hAnsi="Times New Roman" w:cs="Times New Roman"/>
          <w:sz w:val="20"/>
          <w:szCs w:val="20"/>
          <w:lang w:eastAsia="ru-RU"/>
        </w:rPr>
        <w:t>кө</w:t>
      </w:r>
      <w:proofErr w:type="gramStart"/>
      <w:r w:rsidRPr="00605203">
        <w:rPr>
          <w:rFonts w:ascii="Times New Roman" w:eastAsia="等线" w:hAnsi="Times New Roman" w:cs="Times New Roman"/>
          <w:sz w:val="20"/>
          <w:szCs w:val="20"/>
          <w:lang w:eastAsia="ru-RU"/>
        </w:rPr>
        <w:t>ред</w:t>
      </w:r>
      <w:proofErr w:type="gramEnd"/>
      <w:r w:rsidRPr="00605203">
        <w:rPr>
          <w:rFonts w:ascii="Times New Roman" w:eastAsia="等线" w:hAnsi="Times New Roman" w:cs="Times New Roman"/>
          <w:sz w:val="20"/>
          <w:szCs w:val="20"/>
          <w:lang w:eastAsia="ru-RU"/>
        </w:rPr>
        <w:t>і</w:t>
      </w:r>
      <w:proofErr w:type="spellEnd"/>
      <w:r w:rsidRPr="00605203">
        <w:rPr>
          <w:rFonts w:ascii="Times New Roman" w:eastAsia="等线" w:hAnsi="Times New Roman" w:cs="Times New Roman"/>
          <w:sz w:val="20"/>
          <w:szCs w:val="20"/>
          <w:lang w:eastAsia="ru-RU"/>
        </w:rPr>
        <w:t>;</w:t>
      </w:r>
    </w:p>
    <w:p w:rsidR="005542EE" w:rsidRPr="00605203" w:rsidRDefault="005542EE" w:rsidP="00605203">
      <w:pPr>
        <w:spacing w:after="0" w:line="240" w:lineRule="auto"/>
        <w:jc w:val="both"/>
        <w:rPr>
          <w:rFonts w:ascii="Times New Roman" w:eastAsia="等线" w:hAnsi="Times New Roman" w:cs="Times New Roman"/>
          <w:sz w:val="20"/>
          <w:szCs w:val="20"/>
          <w:lang w:val="kk-KZ"/>
        </w:rPr>
      </w:pPr>
      <w:r w:rsidRPr="00605203">
        <w:rPr>
          <w:rFonts w:ascii="Times New Roman" w:eastAsia="等线" w:hAnsi="Times New Roman" w:cs="Times New Roman"/>
          <w:b/>
          <w:bCs/>
          <w:sz w:val="20"/>
          <w:szCs w:val="20"/>
          <w:lang w:eastAsia="ru-RU"/>
        </w:rPr>
        <w:t>2</w:t>
      </w:r>
      <w:r w:rsidRPr="00605203">
        <w:rPr>
          <w:rFonts w:ascii="Times New Roman" w:eastAsia="等线" w:hAnsi="Times New Roman" w:cs="Times New Roman"/>
          <w:b/>
          <w:bCs/>
          <w:sz w:val="20"/>
          <w:szCs w:val="20"/>
          <w:lang w:val="kk-KZ" w:eastAsia="ru-RU"/>
        </w:rPr>
        <w:t>- сабақтың тақырыбы:</w:t>
      </w:r>
      <w:r w:rsidRPr="00605203">
        <w:rPr>
          <w:rFonts w:ascii="Times New Roman" w:eastAsia="等线" w:hAnsi="Times New Roman" w:cs="Times New Roman"/>
          <w:sz w:val="20"/>
          <w:szCs w:val="20"/>
          <w:lang w:val="kk-KZ" w:eastAsia="ru-RU"/>
        </w:rPr>
        <w:t xml:space="preserve"> </w:t>
      </w:r>
      <w:r w:rsidRPr="00605203">
        <w:rPr>
          <w:rFonts w:ascii="Times New Roman" w:eastAsia="等线" w:hAnsi="Times New Roman" w:cs="Times New Roman"/>
          <w:sz w:val="20"/>
          <w:szCs w:val="20"/>
          <w:lang w:val="kk-KZ"/>
        </w:rPr>
        <w:t>Заттар мен олардың қасиеттері - виртуалды зерттеу</w:t>
      </w:r>
      <w:bookmarkStart w:id="1" w:name="_Hlk186111752"/>
    </w:p>
    <w:p w:rsidR="00C57790" w:rsidRPr="00605203" w:rsidRDefault="00C57790" w:rsidP="00605203">
      <w:pPr>
        <w:spacing w:after="0" w:line="240" w:lineRule="auto"/>
        <w:jc w:val="both"/>
        <w:rPr>
          <w:rFonts w:ascii="Times New Roman" w:eastAsia="等线" w:hAnsi="Times New Roman" w:cs="Times New Roman"/>
          <w:sz w:val="20"/>
          <w:szCs w:val="20"/>
          <w:lang w:eastAsia="ru-RU"/>
        </w:rPr>
      </w:pPr>
      <w:r w:rsidRPr="00605203">
        <w:rPr>
          <w:rFonts w:ascii="Times New Roman" w:eastAsia="等线" w:hAnsi="Times New Roman" w:cs="Times New Roman"/>
          <w:b/>
          <w:bCs/>
          <w:sz w:val="20"/>
          <w:szCs w:val="20"/>
          <w:lang w:val="kk-KZ" w:eastAsia="ru-RU"/>
        </w:rPr>
        <w:t xml:space="preserve">Мақсаты: </w:t>
      </w:r>
    </w:p>
    <w:p w:rsidR="00C57790" w:rsidRPr="00605203" w:rsidRDefault="00C57790" w:rsidP="00605203">
      <w:pPr>
        <w:numPr>
          <w:ilvl w:val="0"/>
          <w:numId w:val="4"/>
        </w:numPr>
        <w:spacing w:after="0" w:line="240" w:lineRule="auto"/>
        <w:ind w:left="0"/>
        <w:contextualSpacing/>
        <w:jc w:val="both"/>
        <w:rPr>
          <w:rFonts w:ascii="Times New Roman" w:eastAsia="等线" w:hAnsi="Times New Roman" w:cs="Times New Roman"/>
          <w:b/>
          <w:bCs/>
          <w:color w:val="FF0000"/>
          <w:sz w:val="20"/>
          <w:szCs w:val="20"/>
          <w:lang w:val="kk-KZ" w:eastAsia="zh-CN"/>
        </w:rPr>
      </w:pPr>
      <w:r w:rsidRPr="00605203">
        <w:rPr>
          <w:rFonts w:ascii="Times New Roman" w:eastAsia="等线" w:hAnsi="Times New Roman" w:cs="Times New Roman"/>
          <w:sz w:val="20"/>
          <w:szCs w:val="20"/>
          <w:lang w:val="kk-KZ"/>
        </w:rPr>
        <w:t>Заттардың физикалық және химиялық қасиеттерін ажыратуды үйрену, интерактивті симуляция арқылы заттардың қасиеттерін зерттеу.</w:t>
      </w:r>
    </w:p>
    <w:p w:rsidR="00C57790" w:rsidRPr="00605203" w:rsidRDefault="00C57790" w:rsidP="00605203">
      <w:pPr>
        <w:spacing w:after="0" w:line="240" w:lineRule="auto"/>
        <w:jc w:val="both"/>
        <w:rPr>
          <w:rFonts w:ascii="Times New Roman" w:eastAsia="等线" w:hAnsi="Times New Roman" w:cs="Times New Roman"/>
          <w:b/>
          <w:bCs/>
          <w:sz w:val="20"/>
          <w:szCs w:val="20"/>
          <w:lang w:val="kk-KZ" w:eastAsia="zh-CN"/>
        </w:rPr>
      </w:pPr>
      <w:r w:rsidRPr="00605203">
        <w:rPr>
          <w:rFonts w:ascii="Times New Roman" w:eastAsia="等线" w:hAnsi="Times New Roman" w:cs="Times New Roman"/>
          <w:b/>
          <w:bCs/>
          <w:sz w:val="20"/>
          <w:szCs w:val="20"/>
          <w:lang w:val="kk-KZ" w:eastAsia="zh-CN"/>
        </w:rPr>
        <w:t>🌐 ЦИФРЛЫҚ ТАПСЫРМА 1: Padlet коллажы</w:t>
      </w:r>
    </w:p>
    <w:p w:rsidR="00C57790" w:rsidRPr="00605203" w:rsidRDefault="00C57790" w:rsidP="00605203">
      <w:pPr>
        <w:spacing w:after="0" w:line="240" w:lineRule="auto"/>
        <w:jc w:val="both"/>
        <w:rPr>
          <w:rFonts w:ascii="Times New Roman" w:eastAsia="等线" w:hAnsi="Times New Roman" w:cs="Times New Roman"/>
          <w:sz w:val="20"/>
          <w:szCs w:val="20"/>
          <w:lang w:val="kk-KZ" w:eastAsia="zh-CN"/>
        </w:rPr>
      </w:pPr>
      <w:r w:rsidRPr="00605203">
        <w:rPr>
          <w:rFonts w:ascii="Times New Roman" w:eastAsia="等线" w:hAnsi="Times New Roman" w:cs="Times New Roman"/>
          <w:b/>
          <w:bCs/>
          <w:sz w:val="20"/>
          <w:szCs w:val="20"/>
          <w:lang w:val="kk-KZ" w:eastAsia="zh-CN"/>
        </w:rPr>
        <w:t>Сұрақ:</w:t>
      </w:r>
      <w:r w:rsidRPr="00605203">
        <w:rPr>
          <w:rFonts w:ascii="Times New Roman" w:eastAsia="等线" w:hAnsi="Times New Roman" w:cs="Times New Roman"/>
          <w:sz w:val="20"/>
          <w:szCs w:val="20"/>
          <w:lang w:val="kk-KZ" w:eastAsia="zh-CN"/>
        </w:rPr>
        <w:br/>
      </w:r>
      <w:r w:rsidRPr="00605203">
        <w:rPr>
          <w:rFonts w:ascii="Times New Roman" w:eastAsia="等线" w:hAnsi="Times New Roman" w:cs="Times New Roman"/>
          <w:i/>
          <w:iCs/>
          <w:sz w:val="20"/>
          <w:szCs w:val="20"/>
          <w:lang w:val="kk-KZ" w:eastAsia="zh-CN"/>
        </w:rPr>
        <w:t>«Неліктен кейбір заттар суда ериді, ал басқалары ерімейді?»</w:t>
      </w:r>
    </w:p>
    <w:p w:rsidR="00C57790" w:rsidRPr="00605203" w:rsidRDefault="00C57790" w:rsidP="00605203">
      <w:pPr>
        <w:spacing w:after="0" w:line="240" w:lineRule="auto"/>
        <w:jc w:val="both"/>
        <w:rPr>
          <w:rFonts w:ascii="Times New Roman" w:eastAsia="等线" w:hAnsi="Times New Roman" w:cs="Times New Roman"/>
          <w:sz w:val="20"/>
          <w:szCs w:val="20"/>
          <w:lang w:val="kk-KZ" w:eastAsia="zh-CN"/>
        </w:rPr>
      </w:pPr>
      <w:r w:rsidRPr="00605203">
        <w:rPr>
          <w:rFonts w:ascii="Times New Roman" w:eastAsia="等线" w:hAnsi="Times New Roman" w:cs="Times New Roman"/>
          <w:b/>
          <w:bCs/>
          <w:sz w:val="20"/>
          <w:szCs w:val="20"/>
          <w:lang w:val="kk-KZ" w:eastAsia="zh-CN"/>
        </w:rPr>
        <w:t>Сипаттама:</w:t>
      </w:r>
      <w:r w:rsidRPr="00605203">
        <w:rPr>
          <w:rFonts w:ascii="Times New Roman" w:eastAsia="等线" w:hAnsi="Times New Roman" w:cs="Times New Roman"/>
          <w:sz w:val="20"/>
          <w:szCs w:val="20"/>
          <w:lang w:val="kk-KZ" w:eastAsia="zh-CN"/>
        </w:rPr>
        <w:br/>
        <w:t xml:space="preserve">Оқушылар 3 топқа бөлінеді. Әр топ Padlet қабырғасына кіріп, берілген сұраққа жауап ретінде </w:t>
      </w:r>
      <w:r w:rsidRPr="00605203">
        <w:rPr>
          <w:rFonts w:ascii="Times New Roman" w:eastAsia="等线" w:hAnsi="Times New Roman" w:cs="Times New Roman"/>
          <w:b/>
          <w:bCs/>
          <w:sz w:val="20"/>
          <w:szCs w:val="20"/>
          <w:lang w:val="kk-KZ" w:eastAsia="zh-CN"/>
        </w:rPr>
        <w:t>пікір (комментарий)</w:t>
      </w:r>
      <w:r w:rsidRPr="00605203">
        <w:rPr>
          <w:rFonts w:ascii="Times New Roman" w:eastAsia="等线" w:hAnsi="Times New Roman" w:cs="Times New Roman"/>
          <w:sz w:val="20"/>
          <w:szCs w:val="20"/>
          <w:lang w:val="kk-KZ" w:eastAsia="zh-CN"/>
        </w:rPr>
        <w:t xml:space="preserve"> қалдырады.</w:t>
      </w:r>
    </w:p>
    <w:p w:rsidR="00261C08" w:rsidRPr="00605203" w:rsidRDefault="0062716C" w:rsidP="00605203">
      <w:pPr>
        <w:spacing w:after="0" w:line="240" w:lineRule="auto"/>
        <w:jc w:val="both"/>
        <w:rPr>
          <w:rFonts w:ascii="Times New Roman" w:eastAsia="等线" w:hAnsi="Times New Roman" w:cs="Times New Roman"/>
          <w:b/>
          <w:bCs/>
          <w:sz w:val="20"/>
          <w:szCs w:val="20"/>
          <w:lang w:val="kk-KZ" w:eastAsia="zh-CN"/>
        </w:rPr>
      </w:pPr>
      <w:hyperlink r:id="rId13" w:history="1">
        <w:r w:rsidR="00C57790" w:rsidRPr="00605203">
          <w:rPr>
            <w:rFonts w:ascii="Times New Roman" w:eastAsia="等线" w:hAnsi="Times New Roman" w:cs="Times New Roman"/>
            <w:b/>
            <w:bCs/>
            <w:color w:val="467886"/>
            <w:sz w:val="20"/>
            <w:szCs w:val="20"/>
            <w:u w:val="single"/>
            <w:lang w:val="kk-KZ" w:eastAsia="zh-CN"/>
          </w:rPr>
          <w:t>https://padlet.com/katyshevalmas/padlet-p2nusqis6d3e4coc</w:t>
        </w:r>
      </w:hyperlink>
      <w:r w:rsidR="00C57790" w:rsidRPr="00605203">
        <w:rPr>
          <w:rFonts w:ascii="Times New Roman" w:eastAsia="等线" w:hAnsi="Times New Roman" w:cs="Times New Roman"/>
          <w:b/>
          <w:bCs/>
          <w:noProof/>
          <w:sz w:val="20"/>
          <w:szCs w:val="20"/>
          <w:lang w:eastAsia="ru-RU"/>
        </w:rPr>
        <w:drawing>
          <wp:anchor distT="0" distB="0" distL="114300" distR="114300" simplePos="0" relativeHeight="251661312" behindDoc="0" locked="0" layoutInCell="1" allowOverlap="1" wp14:anchorId="0336996B" wp14:editId="60A85F6F">
            <wp:simplePos x="1076325" y="4638675"/>
            <wp:positionH relativeFrom="column">
              <wp:align>left</wp:align>
            </wp:positionH>
            <wp:positionV relativeFrom="paragraph">
              <wp:align>top</wp:align>
            </wp:positionV>
            <wp:extent cx="2990850" cy="2181225"/>
            <wp:effectExtent l="0" t="0" r="0" b="9525"/>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715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0850" cy="2181225"/>
                    </a:xfrm>
                    <a:prstGeom prst="rect">
                      <a:avLst/>
                    </a:prstGeom>
                  </pic:spPr>
                </pic:pic>
              </a:graphicData>
            </a:graphic>
          </wp:anchor>
        </w:drawing>
      </w:r>
    </w:p>
    <w:p w:rsidR="00261C08" w:rsidRPr="00605203" w:rsidRDefault="00261C08" w:rsidP="00605203">
      <w:pPr>
        <w:spacing w:after="0" w:line="240" w:lineRule="auto"/>
        <w:jc w:val="both"/>
        <w:rPr>
          <w:rFonts w:ascii="Times New Roman" w:eastAsia="等线" w:hAnsi="Times New Roman" w:cs="Times New Roman"/>
          <w:b/>
          <w:bCs/>
          <w:color w:val="EE0000"/>
          <w:sz w:val="20"/>
          <w:szCs w:val="20"/>
          <w:lang w:val="en-US" w:eastAsia="zh-CN"/>
        </w:rPr>
      </w:pPr>
      <w:proofErr w:type="spellStart"/>
      <w:r w:rsidRPr="00605203">
        <w:rPr>
          <w:rFonts w:ascii="Times New Roman" w:eastAsia="等线" w:hAnsi="Times New Roman" w:cs="Times New Roman"/>
          <w:b/>
          <w:bCs/>
          <w:color w:val="EE0000"/>
          <w:sz w:val="20"/>
          <w:szCs w:val="20"/>
          <w:lang w:val="en-US" w:eastAsia="zh-CN"/>
        </w:rPr>
        <w:t>Дескриптор</w:t>
      </w:r>
      <w:proofErr w:type="spellEnd"/>
      <w:r w:rsidRPr="00605203">
        <w:rPr>
          <w:rFonts w:ascii="Times New Roman" w:eastAsia="等线" w:hAnsi="Times New Roman" w:cs="Times New Roman"/>
          <w:b/>
          <w:bCs/>
          <w:color w:val="EE0000"/>
          <w:sz w:val="20"/>
          <w:szCs w:val="20"/>
          <w:lang w:val="en-US" w:eastAsia="zh-CN"/>
        </w:rPr>
        <w:t>:</w:t>
      </w:r>
    </w:p>
    <w:p w:rsidR="00261C08" w:rsidRPr="00605203" w:rsidRDefault="00261C08" w:rsidP="00605203">
      <w:pPr>
        <w:numPr>
          <w:ilvl w:val="0"/>
          <w:numId w:val="11"/>
        </w:numPr>
        <w:spacing w:after="0" w:line="240" w:lineRule="auto"/>
        <w:ind w:left="0"/>
        <w:jc w:val="both"/>
        <w:rPr>
          <w:rFonts w:ascii="Times New Roman" w:eastAsia="等线" w:hAnsi="Times New Roman" w:cs="Times New Roman"/>
          <w:sz w:val="20"/>
          <w:szCs w:val="20"/>
          <w:lang w:val="en-US" w:eastAsia="zh-CN"/>
        </w:rPr>
      </w:pPr>
      <w:proofErr w:type="spellStart"/>
      <w:r w:rsidRPr="00605203">
        <w:rPr>
          <w:rFonts w:ascii="Times New Roman" w:eastAsia="等线" w:hAnsi="Times New Roman" w:cs="Times New Roman"/>
          <w:sz w:val="20"/>
          <w:szCs w:val="20"/>
          <w:lang w:val="en-US" w:eastAsia="zh-CN"/>
        </w:rPr>
        <w:t>Топпен</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бірлесе</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отырып</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сұраққа</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жауап</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береді</w:t>
      </w:r>
      <w:proofErr w:type="spellEnd"/>
      <w:r w:rsidRPr="00605203">
        <w:rPr>
          <w:rFonts w:ascii="Times New Roman" w:eastAsia="等线" w:hAnsi="Times New Roman" w:cs="Times New Roman"/>
          <w:sz w:val="20"/>
          <w:szCs w:val="20"/>
          <w:lang w:val="en-US" w:eastAsia="zh-CN"/>
        </w:rPr>
        <w:t>;</w:t>
      </w:r>
    </w:p>
    <w:p w:rsidR="00261C08" w:rsidRPr="00605203" w:rsidRDefault="00261C08" w:rsidP="00605203">
      <w:pPr>
        <w:numPr>
          <w:ilvl w:val="0"/>
          <w:numId w:val="11"/>
        </w:numPr>
        <w:spacing w:after="0" w:line="240" w:lineRule="auto"/>
        <w:ind w:left="0"/>
        <w:jc w:val="both"/>
        <w:rPr>
          <w:rFonts w:ascii="Times New Roman" w:eastAsia="等线" w:hAnsi="Times New Roman" w:cs="Times New Roman"/>
          <w:sz w:val="20"/>
          <w:szCs w:val="20"/>
          <w:lang w:val="en-US" w:eastAsia="zh-CN"/>
        </w:rPr>
      </w:pPr>
      <w:proofErr w:type="spellStart"/>
      <w:r w:rsidRPr="00605203">
        <w:rPr>
          <w:rFonts w:ascii="Times New Roman" w:eastAsia="等线" w:hAnsi="Times New Roman" w:cs="Times New Roman"/>
          <w:sz w:val="20"/>
          <w:szCs w:val="20"/>
          <w:lang w:val="en-US" w:eastAsia="zh-CN"/>
        </w:rPr>
        <w:t>Жауапты</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Padlet</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қабырғасында</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пікір</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ретінде</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қалдырады</w:t>
      </w:r>
      <w:proofErr w:type="spellEnd"/>
      <w:r w:rsidRPr="00605203">
        <w:rPr>
          <w:rFonts w:ascii="Times New Roman" w:eastAsia="等线" w:hAnsi="Times New Roman" w:cs="Times New Roman"/>
          <w:sz w:val="20"/>
          <w:szCs w:val="20"/>
          <w:lang w:val="en-US" w:eastAsia="zh-CN"/>
        </w:rPr>
        <w:t>;</w:t>
      </w:r>
    </w:p>
    <w:p w:rsidR="00261C08" w:rsidRPr="00605203" w:rsidRDefault="00261C08" w:rsidP="00605203">
      <w:pPr>
        <w:numPr>
          <w:ilvl w:val="0"/>
          <w:numId w:val="11"/>
        </w:numPr>
        <w:spacing w:after="0" w:line="240" w:lineRule="auto"/>
        <w:ind w:left="0"/>
        <w:jc w:val="both"/>
        <w:rPr>
          <w:rFonts w:ascii="Times New Roman" w:eastAsia="等线" w:hAnsi="Times New Roman" w:cs="Times New Roman"/>
          <w:sz w:val="20"/>
          <w:szCs w:val="20"/>
          <w:lang w:eastAsia="zh-CN"/>
        </w:rPr>
      </w:pPr>
      <w:proofErr w:type="spellStart"/>
      <w:r w:rsidRPr="00605203">
        <w:rPr>
          <w:rFonts w:ascii="Times New Roman" w:eastAsia="等线" w:hAnsi="Times New Roman" w:cs="Times New Roman"/>
          <w:sz w:val="20"/>
          <w:szCs w:val="20"/>
          <w:lang w:eastAsia="zh-CN"/>
        </w:rPr>
        <w:t>Жауапта</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мысал</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немесе</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дәлел</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келтіреді</w:t>
      </w:r>
      <w:proofErr w:type="spellEnd"/>
      <w:r w:rsidRPr="00605203">
        <w:rPr>
          <w:rFonts w:ascii="Times New Roman" w:eastAsia="等线" w:hAnsi="Times New Roman" w:cs="Times New Roman"/>
          <w:sz w:val="20"/>
          <w:szCs w:val="20"/>
          <w:lang w:eastAsia="zh-CN"/>
        </w:rPr>
        <w:t>.</w:t>
      </w:r>
    </w:p>
    <w:p w:rsidR="00C57790" w:rsidRPr="00605203" w:rsidRDefault="00C57790" w:rsidP="00605203">
      <w:pPr>
        <w:spacing w:after="0" w:line="240" w:lineRule="auto"/>
        <w:jc w:val="both"/>
        <w:rPr>
          <w:rFonts w:ascii="Times New Roman" w:eastAsia="等线" w:hAnsi="Times New Roman" w:cs="Times New Roman"/>
          <w:b/>
          <w:bCs/>
          <w:sz w:val="20"/>
          <w:szCs w:val="20"/>
          <w:lang w:val="kk-KZ" w:eastAsia="zh-CN"/>
        </w:rPr>
      </w:pPr>
      <w:r w:rsidRPr="00605203">
        <w:rPr>
          <w:rFonts w:ascii="Times New Roman" w:eastAsia="等线" w:hAnsi="Times New Roman" w:cs="Times New Roman"/>
          <w:b/>
          <w:bCs/>
          <w:sz w:val="20"/>
          <w:szCs w:val="20"/>
          <w:lang w:val="kk-KZ" w:eastAsia="zh-CN"/>
        </w:rPr>
        <w:t>🌐 ЦИФРЛЫҚ ТАПСЫРМА 2: Google Forms тесті</w:t>
      </w:r>
    </w:p>
    <w:p w:rsidR="00C57790" w:rsidRPr="00605203" w:rsidRDefault="00C57790" w:rsidP="00605203">
      <w:pPr>
        <w:spacing w:after="0" w:line="240" w:lineRule="auto"/>
        <w:jc w:val="both"/>
        <w:rPr>
          <w:rFonts w:ascii="Times New Roman" w:eastAsia="等线" w:hAnsi="Times New Roman" w:cs="Times New Roman"/>
          <w:sz w:val="20"/>
          <w:szCs w:val="20"/>
          <w:lang w:val="kk-KZ" w:eastAsia="zh-CN"/>
        </w:rPr>
      </w:pPr>
      <w:r w:rsidRPr="00605203">
        <w:rPr>
          <w:rFonts w:ascii="Times New Roman" w:eastAsia="等线" w:hAnsi="Times New Roman" w:cs="Times New Roman"/>
          <w:b/>
          <w:bCs/>
          <w:sz w:val="20"/>
          <w:szCs w:val="20"/>
          <w:lang w:val="kk-KZ" w:eastAsia="zh-CN"/>
        </w:rPr>
        <w:t>Сипаттама:</w:t>
      </w:r>
      <w:r w:rsidRPr="00605203">
        <w:rPr>
          <w:rFonts w:ascii="Times New Roman" w:eastAsia="等线" w:hAnsi="Times New Roman" w:cs="Times New Roman"/>
          <w:sz w:val="20"/>
          <w:szCs w:val="20"/>
          <w:lang w:val="kk-KZ" w:eastAsia="zh-CN"/>
        </w:rPr>
        <w:br/>
        <w:t>Оқушылар берілген Google Forms сілтемесіне кіріп, химия бойынша қарапайым сұрақтарға жауап береді. Тест оқушылардың тақырыпты қаншалықты меңгергенін тексеруге арналған.</w:t>
      </w:r>
    </w:p>
    <w:p w:rsidR="00261C08" w:rsidRPr="00605203" w:rsidRDefault="0062716C" w:rsidP="00605203">
      <w:pPr>
        <w:spacing w:after="0" w:line="240" w:lineRule="auto"/>
        <w:jc w:val="both"/>
        <w:rPr>
          <w:rFonts w:ascii="Times New Roman" w:eastAsia="等线" w:hAnsi="Times New Roman" w:cs="Times New Roman"/>
          <w:b/>
          <w:bCs/>
          <w:sz w:val="20"/>
          <w:szCs w:val="20"/>
          <w:lang w:val="kk-KZ" w:eastAsia="zh-CN"/>
        </w:rPr>
      </w:pPr>
      <w:hyperlink r:id="rId15" w:history="1">
        <w:r w:rsidR="00C57790" w:rsidRPr="00605203">
          <w:rPr>
            <w:rFonts w:ascii="Times New Roman" w:eastAsia="等线" w:hAnsi="Times New Roman" w:cs="Times New Roman"/>
            <w:b/>
            <w:bCs/>
            <w:color w:val="467886"/>
            <w:sz w:val="20"/>
            <w:szCs w:val="20"/>
            <w:u w:val="single"/>
            <w:lang w:val="kk-KZ" w:eastAsia="zh-CN"/>
          </w:rPr>
          <w:t>https://forms.gle/2qsmiWHxZUviHnYP7</w:t>
        </w:r>
      </w:hyperlink>
      <w:r w:rsidR="00C57790" w:rsidRPr="00605203">
        <w:rPr>
          <w:rFonts w:ascii="Times New Roman" w:eastAsia="等线" w:hAnsi="Times New Roman" w:cs="Times New Roman"/>
          <w:b/>
          <w:bCs/>
          <w:noProof/>
          <w:sz w:val="20"/>
          <w:szCs w:val="20"/>
          <w:lang w:eastAsia="ru-RU"/>
        </w:rPr>
        <w:drawing>
          <wp:anchor distT="0" distB="0" distL="114300" distR="114300" simplePos="0" relativeHeight="251662336" behindDoc="0" locked="0" layoutInCell="1" allowOverlap="1" wp14:anchorId="3896AD9E" wp14:editId="078F536E">
            <wp:simplePos x="1076325" y="723900"/>
            <wp:positionH relativeFrom="margin">
              <wp:align>left</wp:align>
            </wp:positionH>
            <wp:positionV relativeFrom="paragraph">
              <wp:align>top</wp:align>
            </wp:positionV>
            <wp:extent cx="2667000" cy="1914525"/>
            <wp:effectExtent l="0" t="0" r="0" b="9525"/>
            <wp:wrapSquare wrapText="bothSides"/>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0881" name=""/>
                    <pic:cNvPicPr/>
                  </pic:nvPicPr>
                  <pic:blipFill>
                    <a:blip r:embed="rId16">
                      <a:extLst>
                        <a:ext uri="{28A0092B-C50C-407E-A947-70E740481C1C}">
                          <a14:useLocalDpi xmlns:a14="http://schemas.microsoft.com/office/drawing/2010/main" val="0"/>
                        </a:ext>
                      </a:extLst>
                    </a:blip>
                    <a:stretch>
                      <a:fillRect/>
                    </a:stretch>
                  </pic:blipFill>
                  <pic:spPr>
                    <a:xfrm>
                      <a:off x="0" y="0"/>
                      <a:ext cx="2667000" cy="1914525"/>
                    </a:xfrm>
                    <a:prstGeom prst="rect">
                      <a:avLst/>
                    </a:prstGeom>
                  </pic:spPr>
                </pic:pic>
              </a:graphicData>
            </a:graphic>
            <wp14:sizeRelH relativeFrom="margin">
              <wp14:pctWidth>0</wp14:pctWidth>
            </wp14:sizeRelH>
            <wp14:sizeRelV relativeFrom="margin">
              <wp14:pctHeight>0</wp14:pctHeight>
            </wp14:sizeRelV>
          </wp:anchor>
        </w:drawing>
      </w:r>
    </w:p>
    <w:p w:rsidR="00261C08" w:rsidRPr="00605203" w:rsidRDefault="00261C08" w:rsidP="00605203">
      <w:pPr>
        <w:spacing w:after="0" w:line="240" w:lineRule="auto"/>
        <w:jc w:val="both"/>
        <w:rPr>
          <w:rFonts w:ascii="Times New Roman" w:eastAsia="等线" w:hAnsi="Times New Roman" w:cs="Times New Roman"/>
          <w:b/>
          <w:bCs/>
          <w:color w:val="EE0000"/>
          <w:sz w:val="20"/>
          <w:szCs w:val="20"/>
          <w:lang w:val="en-US" w:eastAsia="zh-CN"/>
        </w:rPr>
      </w:pPr>
      <w:proofErr w:type="spellStart"/>
      <w:r w:rsidRPr="00605203">
        <w:rPr>
          <w:rFonts w:ascii="Times New Roman" w:eastAsia="等线" w:hAnsi="Times New Roman" w:cs="Times New Roman"/>
          <w:b/>
          <w:bCs/>
          <w:color w:val="EE0000"/>
          <w:sz w:val="20"/>
          <w:szCs w:val="20"/>
          <w:lang w:val="en-US" w:eastAsia="zh-CN"/>
        </w:rPr>
        <w:t>Дескриптор</w:t>
      </w:r>
      <w:proofErr w:type="spellEnd"/>
      <w:r w:rsidRPr="00605203">
        <w:rPr>
          <w:rFonts w:ascii="Times New Roman" w:eastAsia="等线" w:hAnsi="Times New Roman" w:cs="Times New Roman"/>
          <w:b/>
          <w:bCs/>
          <w:color w:val="EE0000"/>
          <w:sz w:val="20"/>
          <w:szCs w:val="20"/>
          <w:lang w:val="en-US" w:eastAsia="zh-CN"/>
        </w:rPr>
        <w:t>:</w:t>
      </w:r>
    </w:p>
    <w:p w:rsidR="00261C08" w:rsidRPr="00605203" w:rsidRDefault="00261C08" w:rsidP="00605203">
      <w:pPr>
        <w:numPr>
          <w:ilvl w:val="0"/>
          <w:numId w:val="12"/>
        </w:numPr>
        <w:spacing w:after="0" w:line="240" w:lineRule="auto"/>
        <w:ind w:left="0"/>
        <w:jc w:val="both"/>
        <w:rPr>
          <w:rFonts w:ascii="Times New Roman" w:eastAsia="等线" w:hAnsi="Times New Roman" w:cs="Times New Roman"/>
          <w:sz w:val="20"/>
          <w:szCs w:val="20"/>
          <w:lang w:val="en-US" w:eastAsia="zh-CN"/>
        </w:rPr>
      </w:pPr>
      <w:proofErr w:type="spellStart"/>
      <w:r w:rsidRPr="00605203">
        <w:rPr>
          <w:rFonts w:ascii="Times New Roman" w:eastAsia="等线" w:hAnsi="Times New Roman" w:cs="Times New Roman"/>
          <w:sz w:val="20"/>
          <w:szCs w:val="20"/>
          <w:lang w:val="en-US" w:eastAsia="zh-CN"/>
        </w:rPr>
        <w:t>Барлық</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сұрақтарға</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жауап</w:t>
      </w:r>
      <w:proofErr w:type="spellEnd"/>
      <w:r w:rsidRPr="00605203">
        <w:rPr>
          <w:rFonts w:ascii="Times New Roman" w:eastAsia="等线" w:hAnsi="Times New Roman" w:cs="Times New Roman"/>
          <w:sz w:val="20"/>
          <w:szCs w:val="20"/>
          <w:lang w:val="en-US" w:eastAsia="zh-CN"/>
        </w:rPr>
        <w:t xml:space="preserve"> </w:t>
      </w:r>
      <w:proofErr w:type="spellStart"/>
      <w:r w:rsidRPr="00605203">
        <w:rPr>
          <w:rFonts w:ascii="Times New Roman" w:eastAsia="等线" w:hAnsi="Times New Roman" w:cs="Times New Roman"/>
          <w:sz w:val="20"/>
          <w:szCs w:val="20"/>
          <w:lang w:val="en-US" w:eastAsia="zh-CN"/>
        </w:rPr>
        <w:t>береді</w:t>
      </w:r>
      <w:proofErr w:type="spellEnd"/>
      <w:r w:rsidRPr="00605203">
        <w:rPr>
          <w:rFonts w:ascii="Times New Roman" w:eastAsia="等线" w:hAnsi="Times New Roman" w:cs="Times New Roman"/>
          <w:sz w:val="20"/>
          <w:szCs w:val="20"/>
          <w:lang w:val="en-US" w:eastAsia="zh-CN"/>
        </w:rPr>
        <w:t>;</w:t>
      </w:r>
    </w:p>
    <w:p w:rsidR="00261C08" w:rsidRPr="00605203" w:rsidRDefault="00261C08" w:rsidP="00605203">
      <w:pPr>
        <w:numPr>
          <w:ilvl w:val="0"/>
          <w:numId w:val="12"/>
        </w:numPr>
        <w:spacing w:after="0" w:line="240" w:lineRule="auto"/>
        <w:ind w:left="0"/>
        <w:jc w:val="both"/>
        <w:rPr>
          <w:rFonts w:ascii="Times New Roman" w:eastAsia="等线" w:hAnsi="Times New Roman" w:cs="Times New Roman"/>
          <w:sz w:val="20"/>
          <w:szCs w:val="20"/>
          <w:lang w:eastAsia="zh-CN"/>
        </w:rPr>
      </w:pPr>
      <w:proofErr w:type="spellStart"/>
      <w:r w:rsidRPr="00605203">
        <w:rPr>
          <w:rFonts w:ascii="Times New Roman" w:eastAsia="等线" w:hAnsi="Times New Roman" w:cs="Times New Roman"/>
          <w:sz w:val="20"/>
          <w:szCs w:val="20"/>
          <w:lang w:eastAsia="zh-CN"/>
        </w:rPr>
        <w:t>Дұрыс</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жауапты</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таңдайды</w:t>
      </w:r>
      <w:proofErr w:type="spellEnd"/>
      <w:r w:rsidRPr="00605203">
        <w:rPr>
          <w:rFonts w:ascii="Times New Roman" w:eastAsia="等线" w:hAnsi="Times New Roman" w:cs="Times New Roman"/>
          <w:sz w:val="20"/>
          <w:szCs w:val="20"/>
          <w:lang w:eastAsia="zh-CN"/>
        </w:rPr>
        <w:t>;</w:t>
      </w:r>
    </w:p>
    <w:p w:rsidR="00C57790" w:rsidRPr="00605203" w:rsidRDefault="00261C08" w:rsidP="00605203">
      <w:pPr>
        <w:pStyle w:val="a3"/>
        <w:numPr>
          <w:ilvl w:val="0"/>
          <w:numId w:val="20"/>
        </w:numPr>
        <w:spacing w:after="0" w:line="240" w:lineRule="auto"/>
        <w:ind w:left="0"/>
        <w:jc w:val="both"/>
        <w:rPr>
          <w:rFonts w:ascii="Times New Roman" w:eastAsia="等线" w:hAnsi="Times New Roman" w:cs="Times New Roman"/>
          <w:b/>
          <w:bCs/>
          <w:sz w:val="20"/>
          <w:szCs w:val="20"/>
          <w:lang w:val="kk-KZ" w:eastAsia="zh-CN"/>
        </w:rPr>
      </w:pPr>
      <w:r w:rsidRPr="00605203">
        <w:rPr>
          <w:rFonts w:ascii="Times New Roman" w:eastAsia="等线" w:hAnsi="Times New Roman" w:cs="Times New Roman"/>
          <w:sz w:val="20"/>
          <w:szCs w:val="20"/>
          <w:lang w:eastAsia="zh-CN"/>
        </w:rPr>
        <w:t xml:space="preserve">Тест </w:t>
      </w:r>
      <w:proofErr w:type="spellStart"/>
      <w:r w:rsidRPr="00605203">
        <w:rPr>
          <w:rFonts w:ascii="Times New Roman" w:eastAsia="等线" w:hAnsi="Times New Roman" w:cs="Times New Roman"/>
          <w:sz w:val="20"/>
          <w:szCs w:val="20"/>
          <w:lang w:eastAsia="zh-CN"/>
        </w:rPr>
        <w:t>нәтижесін</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кө</w:t>
      </w:r>
      <w:proofErr w:type="gramStart"/>
      <w:r w:rsidRPr="00605203">
        <w:rPr>
          <w:rFonts w:ascii="Times New Roman" w:eastAsia="等线" w:hAnsi="Times New Roman" w:cs="Times New Roman"/>
          <w:sz w:val="20"/>
          <w:szCs w:val="20"/>
          <w:lang w:eastAsia="zh-CN"/>
        </w:rPr>
        <w:t>ред</w:t>
      </w:r>
      <w:proofErr w:type="gramEnd"/>
      <w:r w:rsidRPr="00605203">
        <w:rPr>
          <w:rFonts w:ascii="Times New Roman" w:eastAsia="等线" w:hAnsi="Times New Roman" w:cs="Times New Roman"/>
          <w:sz w:val="20"/>
          <w:szCs w:val="20"/>
          <w:lang w:eastAsia="zh-CN"/>
        </w:rPr>
        <w:t>і</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және</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өз</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білім</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деңгейін</w:t>
      </w:r>
      <w:proofErr w:type="spellEnd"/>
      <w:r w:rsidRPr="00605203">
        <w:rPr>
          <w:rFonts w:ascii="Times New Roman" w:eastAsia="等线" w:hAnsi="Times New Roman" w:cs="Times New Roman"/>
          <w:sz w:val="20"/>
          <w:szCs w:val="20"/>
          <w:lang w:eastAsia="zh-CN"/>
        </w:rPr>
        <w:t xml:space="preserve"> </w:t>
      </w:r>
      <w:proofErr w:type="spellStart"/>
      <w:r w:rsidRPr="00605203">
        <w:rPr>
          <w:rFonts w:ascii="Times New Roman" w:eastAsia="等线" w:hAnsi="Times New Roman" w:cs="Times New Roman"/>
          <w:sz w:val="20"/>
          <w:szCs w:val="20"/>
          <w:lang w:eastAsia="zh-CN"/>
        </w:rPr>
        <w:t>бағалайды</w:t>
      </w:r>
      <w:bookmarkEnd w:id="1"/>
      <w:proofErr w:type="spellEnd"/>
    </w:p>
    <w:p w:rsidR="00344EBE" w:rsidRPr="00605203" w:rsidRDefault="005542EE" w:rsidP="00605203">
      <w:pPr>
        <w:spacing w:after="0" w:line="240" w:lineRule="auto"/>
        <w:jc w:val="both"/>
        <w:rPr>
          <w:rFonts w:ascii="Times New Roman" w:eastAsia="Times New Roman" w:hAnsi="Times New Roman" w:cs="Times New Roman"/>
          <w:color w:val="2A2929"/>
          <w:sz w:val="20"/>
          <w:szCs w:val="20"/>
          <w:lang w:val="kk-KZ" w:eastAsia="ru-RU"/>
        </w:rPr>
      </w:pPr>
      <w:r w:rsidRPr="00605203">
        <w:rPr>
          <w:rFonts w:ascii="Times New Roman" w:eastAsia="Times New Roman" w:hAnsi="Times New Roman" w:cs="Times New Roman"/>
          <w:color w:val="2A2929"/>
          <w:sz w:val="20"/>
          <w:szCs w:val="20"/>
          <w:lang w:val="kk-KZ" w:eastAsia="ru-RU"/>
        </w:rPr>
        <w:t>Қорытынды</w:t>
      </w:r>
    </w:p>
    <w:p w:rsidR="00344EBE" w:rsidRPr="00605203" w:rsidRDefault="00344EBE" w:rsidP="00605203">
      <w:pPr>
        <w:spacing w:after="0" w:line="240" w:lineRule="auto"/>
        <w:jc w:val="both"/>
        <w:rPr>
          <w:rFonts w:ascii="Times New Roman" w:eastAsia="等线" w:hAnsi="Times New Roman" w:cs="Times New Roman"/>
          <w:sz w:val="20"/>
          <w:szCs w:val="20"/>
          <w:lang w:val="kk-KZ"/>
        </w:rPr>
      </w:pPr>
      <w:r w:rsidRPr="00605203">
        <w:rPr>
          <w:rFonts w:ascii="Times New Roman" w:eastAsia="等线" w:hAnsi="Times New Roman" w:cs="Times New Roman"/>
          <w:sz w:val="20"/>
          <w:szCs w:val="20"/>
          <w:lang w:val="kk-KZ"/>
        </w:rPr>
        <w:t xml:space="preserve">7-сыныпта химия пәнін оқытуда интерактивті әдістер мен цифрлық құралдарды тиімді пайдалану білім беру үдерісінің сапасын арттырудың маңызды шарттарының бірі болып табылады. Аталған тәсілдер оқушылардың танымдық белсенділігін күшейтіп, пәнге деген </w:t>
      </w:r>
      <w:r w:rsidRPr="00605203">
        <w:rPr>
          <w:rFonts w:ascii="Times New Roman" w:eastAsia="等线" w:hAnsi="Times New Roman" w:cs="Times New Roman"/>
          <w:sz w:val="20"/>
          <w:szCs w:val="20"/>
          <w:lang w:val="kk-KZ"/>
        </w:rPr>
        <w:lastRenderedPageBreak/>
        <w:t>қызығушылығын арттыруға, сондай-ақ химиялық ұғымдарды саналы түрде меңгеруіне ықпал етеді.</w:t>
      </w:r>
    </w:p>
    <w:p w:rsidR="00344EBE" w:rsidRPr="00605203" w:rsidRDefault="00344EBE" w:rsidP="00605203">
      <w:pPr>
        <w:spacing w:after="0" w:line="240" w:lineRule="auto"/>
        <w:jc w:val="both"/>
        <w:rPr>
          <w:rFonts w:ascii="Times New Roman" w:eastAsia="等线" w:hAnsi="Times New Roman" w:cs="Times New Roman"/>
          <w:sz w:val="20"/>
          <w:szCs w:val="20"/>
          <w:lang w:val="kk-KZ"/>
        </w:rPr>
      </w:pPr>
      <w:r w:rsidRPr="00605203">
        <w:rPr>
          <w:rFonts w:ascii="Times New Roman" w:eastAsia="等线" w:hAnsi="Times New Roman" w:cs="Times New Roman"/>
          <w:sz w:val="20"/>
          <w:szCs w:val="20"/>
          <w:lang w:val="kk-KZ"/>
        </w:rPr>
        <w:t>Интерактивті оқыту әдістері оқушылардың өзара әрекеттесуін, пікір алмасуын және бірлескен жұмыс дағдыларын дамытуға мүмкіндік береді. Ал цифрлық құралдарды қолдану оқу материалының көрнекілігін қамтамасыз етіп, күрделі химиялық үдерістерді модельдеу арқылы түсінуді жеңілдетеді. Сонымен қатар, бұл тәсілдер оқушылардың ақпараттық-коммуникациялық құзыреттілігін қалыптастырып, білімді саралап оқытуға жағдай жасайды.</w:t>
      </w:r>
    </w:p>
    <w:p w:rsidR="00C57790" w:rsidRPr="00605203" w:rsidRDefault="00344EBE" w:rsidP="00605203">
      <w:pPr>
        <w:spacing w:after="0" w:line="240" w:lineRule="auto"/>
        <w:jc w:val="both"/>
        <w:rPr>
          <w:rFonts w:ascii="Times New Roman" w:eastAsia="等线" w:hAnsi="Times New Roman" w:cs="Times New Roman"/>
          <w:sz w:val="20"/>
          <w:szCs w:val="20"/>
          <w:lang w:val="kk-KZ"/>
        </w:rPr>
      </w:pPr>
      <w:r w:rsidRPr="00605203">
        <w:rPr>
          <w:rFonts w:ascii="Times New Roman" w:eastAsia="等线" w:hAnsi="Times New Roman" w:cs="Times New Roman"/>
          <w:sz w:val="20"/>
          <w:szCs w:val="20"/>
          <w:lang w:val="kk-KZ"/>
        </w:rPr>
        <w:t>Қорытындылай келе, интерактивті әдістер мен цифрлық технологияларды химия сабақтарында жүйелі әрі мақсатты қолдану 7-сынып оқушыларының білім сапасын арттырып қана қоймай, олардың ғылыми дүниетанымын қалыптастыруға және болашақта алған білімдерін тәжірибеде қолдана алатын тұлға тәрбиелеуге негіз болады.</w:t>
      </w:r>
    </w:p>
    <w:sectPr w:rsidR="00C57790" w:rsidRPr="00605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BA3"/>
    <w:multiLevelType w:val="multilevel"/>
    <w:tmpl w:val="56B2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36657"/>
    <w:multiLevelType w:val="hybridMultilevel"/>
    <w:tmpl w:val="1512A400"/>
    <w:lvl w:ilvl="0" w:tplc="A2484616">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19771297"/>
    <w:multiLevelType w:val="hybridMultilevel"/>
    <w:tmpl w:val="226AB740"/>
    <w:lvl w:ilvl="0" w:tplc="A0EAB5CA">
      <w:start w:val="1"/>
      <w:numFmt w:val="decimal"/>
      <w:lvlText w:val="%1-"/>
      <w:lvlJc w:val="left"/>
      <w:pPr>
        <w:ind w:left="733"/>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1" w:tplc="B6125D3E">
      <w:start w:val="1"/>
      <w:numFmt w:val="lowerLetter"/>
      <w:lvlText w:val="%2"/>
      <w:lvlJc w:val="left"/>
      <w:pPr>
        <w:ind w:left="136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2" w:tplc="665C4B88">
      <w:start w:val="1"/>
      <w:numFmt w:val="lowerRoman"/>
      <w:lvlText w:val="%3"/>
      <w:lvlJc w:val="left"/>
      <w:pPr>
        <w:ind w:left="208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3" w:tplc="2D5C8D02">
      <w:start w:val="1"/>
      <w:numFmt w:val="decimal"/>
      <w:lvlText w:val="%4"/>
      <w:lvlJc w:val="left"/>
      <w:pPr>
        <w:ind w:left="280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4" w:tplc="288C005A">
      <w:start w:val="1"/>
      <w:numFmt w:val="lowerLetter"/>
      <w:lvlText w:val="%5"/>
      <w:lvlJc w:val="left"/>
      <w:pPr>
        <w:ind w:left="352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5" w:tplc="E70AF0B2">
      <w:start w:val="1"/>
      <w:numFmt w:val="lowerRoman"/>
      <w:lvlText w:val="%6"/>
      <w:lvlJc w:val="left"/>
      <w:pPr>
        <w:ind w:left="424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6" w:tplc="82A45758">
      <w:start w:val="1"/>
      <w:numFmt w:val="decimal"/>
      <w:lvlText w:val="%7"/>
      <w:lvlJc w:val="left"/>
      <w:pPr>
        <w:ind w:left="496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7" w:tplc="25C09B2C">
      <w:start w:val="1"/>
      <w:numFmt w:val="lowerLetter"/>
      <w:lvlText w:val="%8"/>
      <w:lvlJc w:val="left"/>
      <w:pPr>
        <w:ind w:left="568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8" w:tplc="75223F24">
      <w:start w:val="1"/>
      <w:numFmt w:val="lowerRoman"/>
      <w:lvlText w:val="%9"/>
      <w:lvlJc w:val="left"/>
      <w:pPr>
        <w:ind w:left="640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abstractNum>
  <w:abstractNum w:abstractNumId="3">
    <w:nsid w:val="28395D48"/>
    <w:multiLevelType w:val="multilevel"/>
    <w:tmpl w:val="A0C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44890"/>
    <w:multiLevelType w:val="multilevel"/>
    <w:tmpl w:val="0322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D7BFF"/>
    <w:multiLevelType w:val="multilevel"/>
    <w:tmpl w:val="687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DB44F0"/>
    <w:multiLevelType w:val="hybridMultilevel"/>
    <w:tmpl w:val="E9225EA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CA511F7"/>
    <w:multiLevelType w:val="multilevel"/>
    <w:tmpl w:val="CC7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1E0797"/>
    <w:multiLevelType w:val="hybridMultilevel"/>
    <w:tmpl w:val="EC3C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1E7CEE"/>
    <w:multiLevelType w:val="multilevel"/>
    <w:tmpl w:val="257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051913"/>
    <w:multiLevelType w:val="multilevel"/>
    <w:tmpl w:val="311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E94505"/>
    <w:multiLevelType w:val="hybridMultilevel"/>
    <w:tmpl w:val="226AB740"/>
    <w:lvl w:ilvl="0" w:tplc="A0EAB5CA">
      <w:start w:val="1"/>
      <w:numFmt w:val="decimal"/>
      <w:lvlText w:val="%1-"/>
      <w:lvlJc w:val="left"/>
      <w:pPr>
        <w:ind w:left="733"/>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1" w:tplc="B6125D3E">
      <w:start w:val="1"/>
      <w:numFmt w:val="lowerLetter"/>
      <w:lvlText w:val="%2"/>
      <w:lvlJc w:val="left"/>
      <w:pPr>
        <w:ind w:left="136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2" w:tplc="665C4B88">
      <w:start w:val="1"/>
      <w:numFmt w:val="lowerRoman"/>
      <w:lvlText w:val="%3"/>
      <w:lvlJc w:val="left"/>
      <w:pPr>
        <w:ind w:left="208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3" w:tplc="2D5C8D02">
      <w:start w:val="1"/>
      <w:numFmt w:val="decimal"/>
      <w:lvlText w:val="%4"/>
      <w:lvlJc w:val="left"/>
      <w:pPr>
        <w:ind w:left="280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4" w:tplc="288C005A">
      <w:start w:val="1"/>
      <w:numFmt w:val="lowerLetter"/>
      <w:lvlText w:val="%5"/>
      <w:lvlJc w:val="left"/>
      <w:pPr>
        <w:ind w:left="352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5" w:tplc="E70AF0B2">
      <w:start w:val="1"/>
      <w:numFmt w:val="lowerRoman"/>
      <w:lvlText w:val="%6"/>
      <w:lvlJc w:val="left"/>
      <w:pPr>
        <w:ind w:left="424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6" w:tplc="82A45758">
      <w:start w:val="1"/>
      <w:numFmt w:val="decimal"/>
      <w:lvlText w:val="%7"/>
      <w:lvlJc w:val="left"/>
      <w:pPr>
        <w:ind w:left="496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7" w:tplc="25C09B2C">
      <w:start w:val="1"/>
      <w:numFmt w:val="lowerLetter"/>
      <w:lvlText w:val="%8"/>
      <w:lvlJc w:val="left"/>
      <w:pPr>
        <w:ind w:left="568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lvl w:ilvl="8" w:tplc="75223F24">
      <w:start w:val="1"/>
      <w:numFmt w:val="lowerRoman"/>
      <w:lvlText w:val="%9"/>
      <w:lvlJc w:val="left"/>
      <w:pPr>
        <w:ind w:left="6406"/>
      </w:pPr>
      <w:rPr>
        <w:rFonts w:ascii="Times New Roman" w:eastAsia="Times New Roman" w:hAnsi="Times New Roman" w:cs="Times New Roman"/>
        <w:b w:val="0"/>
        <w:i w:val="0"/>
        <w:strike w:val="0"/>
        <w:dstrike w:val="0"/>
        <w:color w:val="2A2929"/>
        <w:sz w:val="22"/>
        <w:szCs w:val="22"/>
        <w:u w:val="none" w:color="000000"/>
        <w:bdr w:val="none" w:sz="0" w:space="0" w:color="auto"/>
        <w:shd w:val="clear" w:color="auto" w:fill="auto"/>
        <w:vertAlign w:val="baseline"/>
      </w:rPr>
    </w:lvl>
  </w:abstractNum>
  <w:abstractNum w:abstractNumId="12">
    <w:nsid w:val="5C8A6E91"/>
    <w:multiLevelType w:val="multilevel"/>
    <w:tmpl w:val="07D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436DD6"/>
    <w:multiLevelType w:val="multilevel"/>
    <w:tmpl w:val="038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050C5"/>
    <w:multiLevelType w:val="hybridMultilevel"/>
    <w:tmpl w:val="93D4B43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3CD0784"/>
    <w:multiLevelType w:val="hybridMultilevel"/>
    <w:tmpl w:val="F816F9E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66DF3994"/>
    <w:multiLevelType w:val="multilevel"/>
    <w:tmpl w:val="500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3155FC"/>
    <w:multiLevelType w:val="multilevel"/>
    <w:tmpl w:val="C17C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4E75F1"/>
    <w:multiLevelType w:val="multilevel"/>
    <w:tmpl w:val="F21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3576C9"/>
    <w:multiLevelType w:val="multilevel"/>
    <w:tmpl w:val="A7EA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6"/>
  </w:num>
  <w:num w:numId="4">
    <w:abstractNumId w:val="15"/>
  </w:num>
  <w:num w:numId="5">
    <w:abstractNumId w:val="14"/>
  </w:num>
  <w:num w:numId="6">
    <w:abstractNumId w:val="1"/>
  </w:num>
  <w:num w:numId="7">
    <w:abstractNumId w:val="17"/>
  </w:num>
  <w:num w:numId="8">
    <w:abstractNumId w:val="3"/>
  </w:num>
  <w:num w:numId="9">
    <w:abstractNumId w:val="19"/>
  </w:num>
  <w:num w:numId="10">
    <w:abstractNumId w:val="18"/>
  </w:num>
  <w:num w:numId="11">
    <w:abstractNumId w:val="7"/>
  </w:num>
  <w:num w:numId="12">
    <w:abstractNumId w:val="5"/>
  </w:num>
  <w:num w:numId="13">
    <w:abstractNumId w:val="10"/>
  </w:num>
  <w:num w:numId="14">
    <w:abstractNumId w:val="9"/>
  </w:num>
  <w:num w:numId="15">
    <w:abstractNumId w:val="4"/>
  </w:num>
  <w:num w:numId="16">
    <w:abstractNumId w:val="13"/>
  </w:num>
  <w:num w:numId="17">
    <w:abstractNumId w:val="16"/>
  </w:num>
  <w:num w:numId="18">
    <w:abstractNumId w:val="0"/>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90"/>
    <w:rsid w:val="00261C08"/>
    <w:rsid w:val="00344EBE"/>
    <w:rsid w:val="005542EE"/>
    <w:rsid w:val="00605203"/>
    <w:rsid w:val="0062716C"/>
    <w:rsid w:val="00961D55"/>
    <w:rsid w:val="00C233B7"/>
    <w:rsid w:val="00C57790"/>
    <w:rsid w:val="00C6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31">
    <w:name w:val="Таблица-сетка 4 — акцент 31"/>
    <w:basedOn w:val="a1"/>
    <w:next w:val="GridTable4Accent3"/>
    <w:uiPriority w:val="49"/>
    <w:rsid w:val="00C57790"/>
    <w:pPr>
      <w:spacing w:before="100" w:beforeAutospacing="1" w:after="0" w:afterAutospacing="1" w:line="240" w:lineRule="auto"/>
      <w:jc w:val="center"/>
    </w:pPr>
    <w:rPr>
      <w:rFonts w:ascii="Times New Roman" w:eastAsia="等线" w:hAnsi="Times New Roman"/>
      <w:kern w:val="2"/>
      <w:sz w:val="24"/>
      <w:szCs w:val="24"/>
      <w:lang w:val="en-US" w:eastAsia="zh-CN"/>
      <w14:ligatures w14:val="standardContextual"/>
    </w:rPr>
    <w:tblPr>
      <w:tblStyleRowBandSize w:val="1"/>
      <w:tblStyleColBandSize w:val="1"/>
      <w:tblInd w:w="0" w:type="dxa"/>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CellMar>
        <w:top w:w="0" w:type="dxa"/>
        <w:left w:w="108" w:type="dxa"/>
        <w:bottom w:w="0" w:type="dxa"/>
        <w:right w:w="108" w:type="dxa"/>
      </w:tblCellMar>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4Accent3">
    <w:name w:val="Grid Table 4 Accent 3"/>
    <w:basedOn w:val="a1"/>
    <w:uiPriority w:val="49"/>
    <w:rsid w:val="00C577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3">
    <w:name w:val="List Paragraph"/>
    <w:basedOn w:val="a"/>
    <w:uiPriority w:val="34"/>
    <w:qFormat/>
    <w:rsid w:val="005542EE"/>
    <w:pPr>
      <w:ind w:left="720"/>
      <w:contextualSpacing/>
    </w:pPr>
  </w:style>
  <w:style w:type="paragraph" w:styleId="a4">
    <w:name w:val="Balloon Text"/>
    <w:basedOn w:val="a"/>
    <w:link w:val="a5"/>
    <w:uiPriority w:val="99"/>
    <w:semiHidden/>
    <w:unhideWhenUsed/>
    <w:rsid w:val="00C233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3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31">
    <w:name w:val="Таблица-сетка 4 — акцент 31"/>
    <w:basedOn w:val="a1"/>
    <w:next w:val="GridTable4Accent3"/>
    <w:uiPriority w:val="49"/>
    <w:rsid w:val="00C57790"/>
    <w:pPr>
      <w:spacing w:before="100" w:beforeAutospacing="1" w:after="0" w:afterAutospacing="1" w:line="240" w:lineRule="auto"/>
      <w:jc w:val="center"/>
    </w:pPr>
    <w:rPr>
      <w:rFonts w:ascii="Times New Roman" w:eastAsia="等线" w:hAnsi="Times New Roman"/>
      <w:kern w:val="2"/>
      <w:sz w:val="24"/>
      <w:szCs w:val="24"/>
      <w:lang w:val="en-US" w:eastAsia="zh-CN"/>
      <w14:ligatures w14:val="standardContextual"/>
    </w:rPr>
    <w:tblPr>
      <w:tblStyleRowBandSize w:val="1"/>
      <w:tblStyleColBandSize w:val="1"/>
      <w:tblInd w:w="0" w:type="dxa"/>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CellMar>
        <w:top w:w="0" w:type="dxa"/>
        <w:left w:w="108" w:type="dxa"/>
        <w:bottom w:w="0" w:type="dxa"/>
        <w:right w:w="108" w:type="dxa"/>
      </w:tblCellMar>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4Accent3">
    <w:name w:val="Grid Table 4 Accent 3"/>
    <w:basedOn w:val="a1"/>
    <w:uiPriority w:val="49"/>
    <w:rsid w:val="00C577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3">
    <w:name w:val="List Paragraph"/>
    <w:basedOn w:val="a"/>
    <w:uiPriority w:val="34"/>
    <w:qFormat/>
    <w:rsid w:val="005542EE"/>
    <w:pPr>
      <w:ind w:left="720"/>
      <w:contextualSpacing/>
    </w:pPr>
  </w:style>
  <w:style w:type="paragraph" w:styleId="a4">
    <w:name w:val="Balloon Text"/>
    <w:basedOn w:val="a"/>
    <w:link w:val="a5"/>
    <w:uiPriority w:val="99"/>
    <w:semiHidden/>
    <w:unhideWhenUsed/>
    <w:rsid w:val="00C233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3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dlet.com/katyshevalmas/padlet-p2nusqis6d3e4c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entimeter.com/app/presentation/alfdff177xr9ncjzhozdifgwok4gnf9o/edit?source=share-invite-modal"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hemcollective.org/vlabs" TargetMode="External"/><Relationship Id="rId5" Type="http://schemas.openxmlformats.org/officeDocument/2006/relationships/webSettings" Target="webSettings.xml"/><Relationship Id="rId15" Type="http://schemas.openxmlformats.org/officeDocument/2006/relationships/hyperlink" Target="https://forms.gle/2qsmiWHxZUviHnYP7"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6</cp:revision>
  <dcterms:created xsi:type="dcterms:W3CDTF">2026-01-29T16:27:00Z</dcterms:created>
  <dcterms:modified xsi:type="dcterms:W3CDTF">2026-02-02T12:28:00Z</dcterms:modified>
</cp:coreProperties>
</file>